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879" w:rsidRDefault="00BA0440">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FONDA ZA ZAŠTITU OKOLIŠ</w:t>
      </w:r>
      <w:r w:rsidR="00270701">
        <w:rPr>
          <w:rFonts w:ascii="Calibri" w:hAnsi="Calibri" w:cs="Calibri"/>
          <w:b/>
          <w:sz w:val="28"/>
        </w:rPr>
        <w:t xml:space="preserve">A I ENERGETSKU UČINKOVITOST ZA </w:t>
      </w:r>
      <w:r>
        <w:rPr>
          <w:rFonts w:ascii="Calibri" w:hAnsi="Calibri" w:cs="Calibri"/>
          <w:b/>
          <w:sz w:val="28"/>
        </w:rPr>
        <w:t>2026. GODINU I PROJEKCIJA PLANA ZA 2027. I 2028. GODINU</w:t>
      </w:r>
      <w:r>
        <w:rPr>
          <w:rFonts w:ascii="Calibri" w:hAnsi="Calibri" w:cs="Calibri"/>
          <w:b/>
          <w:sz w:val="28"/>
        </w:rPr>
        <w:br w:type="page"/>
      </w:r>
    </w:p>
    <w:p w:rsidR="00611879" w:rsidRDefault="00BA0440">
      <w:pPr>
        <w:spacing w:line="240" w:lineRule="auto"/>
      </w:pPr>
      <w:r>
        <w:rPr>
          <w:rFonts w:ascii="Calibri" w:hAnsi="Calibri" w:cs="Calibri"/>
          <w:b/>
          <w:u w:val="single"/>
        </w:rPr>
        <w:lastRenderedPageBreak/>
        <w:br/>
        <w:t>UVOD</w:t>
      </w:r>
    </w:p>
    <w:p w:rsidR="00611879" w:rsidRDefault="00BA0440">
      <w:pPr>
        <w:spacing w:line="240" w:lineRule="auto"/>
        <w:jc w:val="both"/>
      </w:pPr>
      <w:r>
        <w:rPr>
          <w:rFonts w:ascii="Calibri" w:hAnsi="Calibri" w:cs="Calibri"/>
          <w:color w:val="000000"/>
        </w:rPr>
        <w:t>Fond za zaštitu okoliša i energetsku učinkovitost (u daljnjem tekstu: Fond) osnovan je kao izvanproračunski fond u svojstvu pravne osobe s javnim ovlastima na temelju Zakona o Fondu za zaštitu okoli</w:t>
      </w:r>
      <w:r w:rsidR="008528DD">
        <w:rPr>
          <w:rFonts w:ascii="Calibri" w:hAnsi="Calibri" w:cs="Calibri"/>
          <w:color w:val="000000"/>
        </w:rPr>
        <w:t>ša i energetsku učinkovitost („Narodne novine”, broj</w:t>
      </w:r>
      <w:r>
        <w:rPr>
          <w:rFonts w:ascii="Calibri" w:hAnsi="Calibri" w:cs="Calibri"/>
          <w:color w:val="000000"/>
        </w:rPr>
        <w:t xml:space="preserve"> 107/03 i 144/12). Tijela Fonda su Upravni odbor i direktor. Upravni odbor upravlja Fondom, a direktor zastupa i predstavlja Fond.</w:t>
      </w:r>
    </w:p>
    <w:p w:rsidR="00611879" w:rsidRDefault="00BA0440">
      <w:pPr>
        <w:spacing w:line="240" w:lineRule="auto"/>
        <w:jc w:val="both"/>
      </w:pPr>
      <w:r>
        <w:rPr>
          <w:rFonts w:ascii="Calibri" w:hAnsi="Calibri" w:cs="Calibri"/>
          <w:color w:val="000000"/>
        </w:rPr>
        <w:t>Na temelju Odluke o proračunskom okviru za razdoblje 2026.</w:t>
      </w:r>
      <w:r w:rsidR="008528DD">
        <w:rPr>
          <w:rFonts w:ascii="Calibri" w:hAnsi="Calibri" w:cs="Calibri"/>
          <w:color w:val="000000"/>
        </w:rPr>
        <w:t xml:space="preserve"> </w:t>
      </w:r>
      <w:r>
        <w:rPr>
          <w:rFonts w:ascii="Calibri" w:hAnsi="Calibri" w:cs="Calibri"/>
          <w:color w:val="000000"/>
        </w:rPr>
        <w:t>-</w:t>
      </w:r>
      <w:r w:rsidR="008528DD">
        <w:rPr>
          <w:rFonts w:ascii="Calibri" w:hAnsi="Calibri" w:cs="Calibri"/>
          <w:color w:val="000000"/>
        </w:rPr>
        <w:t xml:space="preserve"> </w:t>
      </w:r>
      <w:r>
        <w:rPr>
          <w:rFonts w:ascii="Calibri" w:hAnsi="Calibri" w:cs="Calibri"/>
          <w:color w:val="000000"/>
        </w:rPr>
        <w:t>2028. godine usvojene od strane Vlade Republike Hrvatske, Ministarstvo financija izradilo je Upute za izradu prijedloga državnog proračuna Republike Hrvatske za razdoblje 2026.</w:t>
      </w:r>
      <w:r w:rsidR="008528DD">
        <w:rPr>
          <w:rFonts w:ascii="Calibri" w:hAnsi="Calibri" w:cs="Calibri"/>
          <w:color w:val="000000"/>
        </w:rPr>
        <w:t xml:space="preserve"> </w:t>
      </w:r>
      <w:r>
        <w:rPr>
          <w:rFonts w:ascii="Calibri" w:hAnsi="Calibri" w:cs="Calibri"/>
          <w:color w:val="000000"/>
        </w:rPr>
        <w:t>-</w:t>
      </w:r>
      <w:r w:rsidR="008528DD">
        <w:rPr>
          <w:rFonts w:ascii="Calibri" w:hAnsi="Calibri" w:cs="Calibri"/>
          <w:color w:val="000000"/>
        </w:rPr>
        <w:t xml:space="preserve"> </w:t>
      </w:r>
      <w:r>
        <w:rPr>
          <w:rFonts w:ascii="Calibri" w:hAnsi="Calibri" w:cs="Calibri"/>
          <w:color w:val="000000"/>
        </w:rPr>
        <w:t xml:space="preserve">2028. godine. U skladu s </w:t>
      </w:r>
      <w:r w:rsidR="008528DD">
        <w:rPr>
          <w:rFonts w:ascii="Calibri" w:hAnsi="Calibri" w:cs="Calibri"/>
          <w:color w:val="000000"/>
        </w:rPr>
        <w:t>odredbama Zakona o proračunu („Narodne novine”, broj</w:t>
      </w:r>
      <w:r>
        <w:rPr>
          <w:rFonts w:ascii="Calibri" w:hAnsi="Calibri" w:cs="Calibri"/>
          <w:color w:val="000000"/>
        </w:rPr>
        <w:t xml:space="preserve"> 144/21) i  Pravilnika o planiranju u sustavu proračuna (</w:t>
      </w:r>
      <w:r w:rsidR="008528DD">
        <w:rPr>
          <w:rFonts w:ascii="Calibri" w:hAnsi="Calibri" w:cs="Calibri"/>
          <w:color w:val="000000"/>
        </w:rPr>
        <w:t>„Narodne novine”, broj</w:t>
      </w:r>
      <w:r>
        <w:rPr>
          <w:rFonts w:ascii="Calibri" w:hAnsi="Calibri" w:cs="Calibri"/>
          <w:color w:val="000000"/>
        </w:rPr>
        <w:t xml:space="preserve"> 1/24), dostavljena je Uputa za izradu financijskog plana za 2026. i projekcija za 2027. i 2028. godinu kojom je predviđen iznos manjka/viška Fonda za navedeno razdoblje. Imajući u vidu navedeno, međutim uzimajući u obzir sve okolnosti u cilju provođenja svih zadanih aktivnosti kao i predviđenu dinamiku provođenja programa i projekata te procjenu realizacije prihoda, predložen je iznos ukupnih prihoda i primitaka te rashoda Fonda za 2026. i projekcija za 2027. i 2028. godinu.</w:t>
      </w:r>
      <w:r w:rsidR="008528DD">
        <w:rPr>
          <w:rFonts w:ascii="Calibri" w:hAnsi="Calibri" w:cs="Calibri"/>
          <w:color w:val="000000"/>
        </w:rPr>
        <w:t xml:space="preserve"> </w:t>
      </w:r>
    </w:p>
    <w:p w:rsidR="00611879" w:rsidRDefault="00BA0440">
      <w:pPr>
        <w:spacing w:line="240" w:lineRule="auto"/>
        <w:jc w:val="both"/>
      </w:pPr>
      <w:r>
        <w:rPr>
          <w:rFonts w:ascii="Calibri" w:hAnsi="Calibri" w:cs="Calibri"/>
          <w:color w:val="000000"/>
        </w:rPr>
        <w:t>Prijedlog Financijskog plana za 2026. godinu i projekcije za 2027. i 2028. godinu temelji se na propisanim izvorima financiranja iz naknada koje Fond naplaćuje temeljem Zakona o Fondu za zaštitu okoliša i energetsku učinkovitost, Zakona o gospodarenju otpadom (</w:t>
      </w:r>
      <w:r w:rsidR="008528DD">
        <w:rPr>
          <w:rFonts w:ascii="Calibri" w:hAnsi="Calibri" w:cs="Calibri"/>
          <w:color w:val="000000"/>
        </w:rPr>
        <w:t xml:space="preserve">„Narodne novine”, broj </w:t>
      </w:r>
      <w:r>
        <w:rPr>
          <w:rFonts w:ascii="Calibri" w:hAnsi="Calibri" w:cs="Calibri"/>
          <w:color w:val="000000"/>
        </w:rPr>
        <w:t>84/21 i 142/23), Zakona o zaštiti okoliša (</w:t>
      </w:r>
      <w:r w:rsidR="008528DD">
        <w:rPr>
          <w:rFonts w:ascii="Calibri" w:hAnsi="Calibri" w:cs="Calibri"/>
          <w:color w:val="000000"/>
        </w:rPr>
        <w:t>„Narodne novine”, broj</w:t>
      </w:r>
      <w:r>
        <w:rPr>
          <w:rFonts w:ascii="Calibri" w:hAnsi="Calibri" w:cs="Calibri"/>
          <w:color w:val="000000"/>
        </w:rPr>
        <w:t xml:space="preserve"> </w:t>
      </w:r>
      <w:hyperlink r:id="rId7" w:history="1">
        <w:r>
          <w:rPr>
            <w:rStyle w:val="Hiperveza"/>
            <w:rFonts w:ascii="Calibri" w:hAnsi="Calibri" w:cs="Calibri"/>
            <w:color w:val="000000"/>
          </w:rPr>
          <w:t>80/13</w:t>
        </w:r>
      </w:hyperlink>
      <w:r>
        <w:rPr>
          <w:rFonts w:ascii="Calibri" w:hAnsi="Calibri" w:cs="Calibri"/>
          <w:color w:val="000000"/>
        </w:rPr>
        <w:t>, </w:t>
      </w:r>
      <w:hyperlink r:id="rId8" w:history="1">
        <w:r>
          <w:rPr>
            <w:rStyle w:val="Hiperveza"/>
            <w:rFonts w:ascii="Calibri" w:hAnsi="Calibri" w:cs="Calibri"/>
            <w:color w:val="000000"/>
          </w:rPr>
          <w:t>153/13</w:t>
        </w:r>
      </w:hyperlink>
      <w:r>
        <w:rPr>
          <w:rFonts w:ascii="Calibri" w:hAnsi="Calibri" w:cs="Calibri"/>
          <w:color w:val="000000"/>
        </w:rPr>
        <w:t>, </w:t>
      </w:r>
      <w:hyperlink r:id="rId9" w:history="1">
        <w:r>
          <w:rPr>
            <w:rStyle w:val="Hiperveza"/>
            <w:rFonts w:ascii="Calibri" w:hAnsi="Calibri" w:cs="Calibri"/>
            <w:color w:val="000000"/>
          </w:rPr>
          <w:t>78/15</w:t>
        </w:r>
      </w:hyperlink>
      <w:r>
        <w:rPr>
          <w:rFonts w:ascii="Calibri" w:hAnsi="Calibri" w:cs="Calibri"/>
          <w:color w:val="000000"/>
        </w:rPr>
        <w:t>, </w:t>
      </w:r>
      <w:hyperlink r:id="rId10" w:history="1">
        <w:r>
          <w:rPr>
            <w:rStyle w:val="Hiperveza"/>
            <w:rFonts w:ascii="Calibri" w:hAnsi="Calibri" w:cs="Calibri"/>
            <w:color w:val="000000"/>
          </w:rPr>
          <w:t>12/18</w:t>
        </w:r>
      </w:hyperlink>
      <w:r>
        <w:rPr>
          <w:rFonts w:ascii="Calibri" w:hAnsi="Calibri" w:cs="Calibri"/>
          <w:color w:val="000000"/>
        </w:rPr>
        <w:t>, </w:t>
      </w:r>
      <w:hyperlink r:id="rId11" w:history="1">
        <w:r>
          <w:rPr>
            <w:rStyle w:val="Hiperveza"/>
            <w:rFonts w:ascii="Calibri" w:hAnsi="Calibri" w:cs="Calibri"/>
            <w:color w:val="000000"/>
          </w:rPr>
          <w:t>118/18</w:t>
        </w:r>
      </w:hyperlink>
      <w:r>
        <w:rPr>
          <w:rFonts w:ascii="Calibri" w:hAnsi="Calibri" w:cs="Calibri"/>
          <w:color w:val="000000"/>
        </w:rPr>
        <w:t>), Zakona o klimatskim promjenama i zaštiti ozonskog sloja (</w:t>
      </w:r>
      <w:r w:rsidR="008528DD">
        <w:rPr>
          <w:rFonts w:ascii="Calibri" w:hAnsi="Calibri" w:cs="Calibri"/>
          <w:color w:val="000000"/>
        </w:rPr>
        <w:t>„Narodne novine”, broj</w:t>
      </w:r>
      <w:r>
        <w:rPr>
          <w:rFonts w:ascii="Calibri" w:hAnsi="Calibri" w:cs="Calibri"/>
          <w:color w:val="000000"/>
        </w:rPr>
        <w:t xml:space="preserve"> 67/25), </w:t>
      </w:r>
      <w:r>
        <w:rPr>
          <w:rFonts w:ascii="Calibri" w:hAnsi="Calibri" w:cs="Calibri"/>
          <w:color w:val="231F20"/>
        </w:rPr>
        <w:t> Zakona o biogorivima za prijevoz (</w:t>
      </w:r>
      <w:r w:rsidR="008528DD">
        <w:rPr>
          <w:rFonts w:ascii="Calibri" w:hAnsi="Calibri" w:cs="Calibri"/>
          <w:color w:val="000000"/>
        </w:rPr>
        <w:t>„Narodne novine”, broj</w:t>
      </w:r>
      <w:r>
        <w:rPr>
          <w:rFonts w:ascii="Calibri" w:hAnsi="Calibri" w:cs="Calibri"/>
          <w:color w:val="231F20"/>
        </w:rPr>
        <w:t xml:space="preserve"> 65/09, 145/10, 26/11, 144/12, 14/14, 94/18 i 52/21) </w:t>
      </w:r>
      <w:r>
        <w:rPr>
          <w:rFonts w:ascii="Calibri" w:hAnsi="Calibri" w:cs="Calibri"/>
          <w:color w:val="000000"/>
        </w:rPr>
        <w:t>i podzakonskih akata, uzimajući prije svega u obzir već preuzete obveze temeljem sklopljenih ugovora s korisnicima sredstava Fonda te donesene zaključke/odluke Vlade Republike Hrvatske.</w:t>
      </w:r>
      <w:r w:rsidR="008528DD">
        <w:rPr>
          <w:rFonts w:ascii="Calibri" w:hAnsi="Calibri" w:cs="Calibri"/>
          <w:color w:val="000000"/>
        </w:rPr>
        <w:t xml:space="preserve"> </w:t>
      </w:r>
    </w:p>
    <w:p w:rsidR="00611879" w:rsidRDefault="00BA0440">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PRIHODI POSLOVANJA</w:t>
            </w:r>
          </w:p>
        </w:tc>
        <w:tc>
          <w:tcPr>
            <w:tcW w:w="690" w:type="pct"/>
            <w:vAlign w:val="bottom"/>
          </w:tcPr>
          <w:p w:rsidR="00611879" w:rsidRDefault="00BA0440">
            <w:pPr>
              <w:spacing w:after="0" w:line="240" w:lineRule="auto"/>
              <w:jc w:val="right"/>
            </w:pPr>
            <w:r>
              <w:rPr>
                <w:rFonts w:ascii="Calibri" w:hAnsi="Calibri" w:cs="Calibri"/>
                <w:sz w:val="18"/>
              </w:rPr>
              <w:t>406.641.184</w:t>
            </w:r>
          </w:p>
        </w:tc>
        <w:tc>
          <w:tcPr>
            <w:tcW w:w="690" w:type="pct"/>
            <w:vAlign w:val="bottom"/>
          </w:tcPr>
          <w:p w:rsidR="00611879" w:rsidRDefault="00BA0440">
            <w:pPr>
              <w:spacing w:after="0" w:line="240" w:lineRule="auto"/>
              <w:jc w:val="right"/>
            </w:pPr>
            <w:r>
              <w:rPr>
                <w:rFonts w:ascii="Calibri" w:hAnsi="Calibri" w:cs="Calibri"/>
                <w:sz w:val="18"/>
              </w:rPr>
              <w:t>518.795.404</w:t>
            </w:r>
          </w:p>
        </w:tc>
        <w:tc>
          <w:tcPr>
            <w:tcW w:w="690" w:type="pct"/>
            <w:vAlign w:val="bottom"/>
          </w:tcPr>
          <w:p w:rsidR="00611879" w:rsidRDefault="00BA0440">
            <w:pPr>
              <w:spacing w:after="0" w:line="240" w:lineRule="auto"/>
              <w:jc w:val="right"/>
            </w:pPr>
            <w:r>
              <w:rPr>
                <w:rFonts w:ascii="Calibri" w:hAnsi="Calibri" w:cs="Calibri"/>
                <w:sz w:val="18"/>
              </w:rPr>
              <w:t>697.513.252</w:t>
            </w:r>
          </w:p>
        </w:tc>
        <w:tc>
          <w:tcPr>
            <w:tcW w:w="690" w:type="pct"/>
            <w:vAlign w:val="bottom"/>
          </w:tcPr>
          <w:p w:rsidR="00611879" w:rsidRDefault="00BA0440">
            <w:pPr>
              <w:spacing w:after="0" w:line="240" w:lineRule="auto"/>
              <w:jc w:val="right"/>
            </w:pPr>
            <w:r>
              <w:rPr>
                <w:rFonts w:ascii="Calibri" w:hAnsi="Calibri" w:cs="Calibri"/>
                <w:sz w:val="18"/>
              </w:rPr>
              <w:t>763.565.972</w:t>
            </w:r>
          </w:p>
        </w:tc>
        <w:tc>
          <w:tcPr>
            <w:tcW w:w="690" w:type="pct"/>
            <w:vAlign w:val="bottom"/>
          </w:tcPr>
          <w:p w:rsidR="00611879" w:rsidRDefault="00BA0440">
            <w:pPr>
              <w:spacing w:after="0" w:line="240" w:lineRule="auto"/>
              <w:jc w:val="right"/>
            </w:pPr>
            <w:r>
              <w:rPr>
                <w:rFonts w:ascii="Calibri" w:hAnsi="Calibri" w:cs="Calibri"/>
                <w:sz w:val="18"/>
              </w:rPr>
              <w:t>764.929.410</w:t>
            </w:r>
          </w:p>
        </w:tc>
        <w:tc>
          <w:tcPr>
            <w:tcW w:w="400" w:type="pct"/>
            <w:vAlign w:val="bottom"/>
          </w:tcPr>
          <w:p w:rsidR="00611879" w:rsidRDefault="00BA0440">
            <w:pPr>
              <w:spacing w:after="0" w:line="240" w:lineRule="auto"/>
              <w:jc w:val="right"/>
            </w:pPr>
            <w:r>
              <w:rPr>
                <w:rFonts w:ascii="Calibri" w:hAnsi="Calibri" w:cs="Calibri"/>
                <w:sz w:val="18"/>
              </w:rPr>
              <w:t>134,4</w:t>
            </w:r>
          </w:p>
        </w:tc>
      </w:tr>
      <w:tr w:rsidR="00611879">
        <w:tc>
          <w:tcPr>
            <w:tcW w:w="980" w:type="pct"/>
            <w:vAlign w:val="center"/>
          </w:tcPr>
          <w:p w:rsidR="00611879" w:rsidRDefault="00BA0440">
            <w:pPr>
              <w:spacing w:after="0" w:line="240" w:lineRule="auto"/>
            </w:pPr>
            <w:r>
              <w:rPr>
                <w:rFonts w:ascii="Calibri" w:hAnsi="Calibri" w:cs="Calibri"/>
                <w:sz w:val="18"/>
              </w:rPr>
              <w:t>PRIHODI OD PRODAJE NEFINANCIJSKE IMOVINE</w:t>
            </w:r>
          </w:p>
        </w:tc>
        <w:tc>
          <w:tcPr>
            <w:tcW w:w="690" w:type="pct"/>
            <w:vAlign w:val="bottom"/>
          </w:tcPr>
          <w:p w:rsidR="00611879" w:rsidRDefault="00BA0440">
            <w:pPr>
              <w:spacing w:after="0" w:line="240" w:lineRule="auto"/>
              <w:jc w:val="right"/>
            </w:pPr>
            <w:r>
              <w:rPr>
                <w:rFonts w:ascii="Calibri" w:hAnsi="Calibri" w:cs="Calibri"/>
                <w:sz w:val="18"/>
              </w:rPr>
              <w:t>869</w:t>
            </w:r>
          </w:p>
        </w:tc>
        <w:tc>
          <w:tcPr>
            <w:tcW w:w="690" w:type="pct"/>
            <w:vAlign w:val="bottom"/>
          </w:tcPr>
          <w:p w:rsidR="00611879" w:rsidRDefault="00BA0440">
            <w:pPr>
              <w:spacing w:after="0" w:line="240" w:lineRule="auto"/>
              <w:jc w:val="right"/>
            </w:pPr>
            <w:r>
              <w:rPr>
                <w:rFonts w:ascii="Calibri" w:hAnsi="Calibri" w:cs="Calibri"/>
                <w:sz w:val="18"/>
              </w:rPr>
              <w:t>5.500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611879">
            <w:pPr>
              <w:spacing w:after="0" w:line="240" w:lineRule="auto"/>
              <w:jc w:val="right"/>
            </w:pPr>
          </w:p>
        </w:tc>
      </w:tr>
      <w:tr w:rsidR="00611879">
        <w:tc>
          <w:tcPr>
            <w:tcW w:w="980" w:type="pct"/>
            <w:vAlign w:val="bottom"/>
          </w:tcPr>
          <w:p w:rsidR="00611879" w:rsidRDefault="00BA0440">
            <w:pPr>
              <w:spacing w:after="0" w:line="240" w:lineRule="auto"/>
            </w:pPr>
            <w:r>
              <w:rPr>
                <w:rFonts w:ascii="Calibri" w:hAnsi="Calibri" w:cs="Calibri"/>
                <w:b/>
                <w:sz w:val="18"/>
              </w:rPr>
              <w:t>UKUPNI PRIHODI</w:t>
            </w:r>
          </w:p>
        </w:tc>
        <w:tc>
          <w:tcPr>
            <w:tcW w:w="690" w:type="pct"/>
            <w:vAlign w:val="bottom"/>
          </w:tcPr>
          <w:p w:rsidR="00611879" w:rsidRDefault="00BA0440">
            <w:pPr>
              <w:spacing w:after="0" w:line="240" w:lineRule="auto"/>
              <w:jc w:val="right"/>
            </w:pPr>
            <w:r>
              <w:rPr>
                <w:rFonts w:ascii="Calibri" w:hAnsi="Calibri" w:cs="Calibri"/>
                <w:b/>
                <w:sz w:val="18"/>
              </w:rPr>
              <w:t>406.642.053</w:t>
            </w:r>
          </w:p>
        </w:tc>
        <w:tc>
          <w:tcPr>
            <w:tcW w:w="690" w:type="pct"/>
            <w:vAlign w:val="bottom"/>
          </w:tcPr>
          <w:p w:rsidR="00611879" w:rsidRDefault="00BA0440">
            <w:pPr>
              <w:spacing w:after="0" w:line="240" w:lineRule="auto"/>
              <w:jc w:val="right"/>
            </w:pPr>
            <w:r>
              <w:rPr>
                <w:rFonts w:ascii="Calibri" w:hAnsi="Calibri" w:cs="Calibri"/>
                <w:b/>
                <w:sz w:val="18"/>
              </w:rPr>
              <w:t>518.800.904</w:t>
            </w:r>
          </w:p>
        </w:tc>
        <w:tc>
          <w:tcPr>
            <w:tcW w:w="690" w:type="pct"/>
            <w:vAlign w:val="bottom"/>
          </w:tcPr>
          <w:p w:rsidR="00611879" w:rsidRDefault="00BA0440">
            <w:pPr>
              <w:spacing w:after="0" w:line="240" w:lineRule="auto"/>
              <w:jc w:val="right"/>
            </w:pPr>
            <w:r>
              <w:rPr>
                <w:rFonts w:ascii="Calibri" w:hAnsi="Calibri" w:cs="Calibri"/>
                <w:b/>
                <w:sz w:val="18"/>
              </w:rPr>
              <w:t>697.513.252</w:t>
            </w:r>
          </w:p>
        </w:tc>
        <w:tc>
          <w:tcPr>
            <w:tcW w:w="690" w:type="pct"/>
            <w:vAlign w:val="bottom"/>
          </w:tcPr>
          <w:p w:rsidR="00611879" w:rsidRDefault="00BA0440">
            <w:pPr>
              <w:spacing w:after="0" w:line="240" w:lineRule="auto"/>
              <w:jc w:val="right"/>
            </w:pPr>
            <w:r>
              <w:rPr>
                <w:rFonts w:ascii="Calibri" w:hAnsi="Calibri" w:cs="Calibri"/>
                <w:b/>
                <w:sz w:val="18"/>
              </w:rPr>
              <w:t>763.565.972</w:t>
            </w:r>
          </w:p>
        </w:tc>
        <w:tc>
          <w:tcPr>
            <w:tcW w:w="690" w:type="pct"/>
            <w:vAlign w:val="bottom"/>
          </w:tcPr>
          <w:p w:rsidR="00611879" w:rsidRDefault="00BA0440">
            <w:pPr>
              <w:spacing w:after="0" w:line="240" w:lineRule="auto"/>
              <w:jc w:val="right"/>
            </w:pPr>
            <w:r>
              <w:rPr>
                <w:rFonts w:ascii="Calibri" w:hAnsi="Calibri" w:cs="Calibri"/>
                <w:b/>
                <w:sz w:val="18"/>
              </w:rPr>
              <w:t>764.929.410</w:t>
            </w:r>
          </w:p>
        </w:tc>
        <w:tc>
          <w:tcPr>
            <w:tcW w:w="400" w:type="pct"/>
            <w:vAlign w:val="bottom"/>
          </w:tcPr>
          <w:p w:rsidR="00611879" w:rsidRDefault="00BA0440">
            <w:pPr>
              <w:spacing w:after="0" w:line="240" w:lineRule="auto"/>
              <w:jc w:val="right"/>
            </w:pPr>
            <w:r>
              <w:rPr>
                <w:rFonts w:ascii="Calibri" w:hAnsi="Calibri" w:cs="Calibri"/>
                <w:b/>
                <w:sz w:val="18"/>
              </w:rPr>
              <w:t>134,4</w:t>
            </w:r>
          </w:p>
        </w:tc>
      </w:tr>
    </w:tbl>
    <w:p w:rsidR="00611879" w:rsidRDefault="00611879">
      <w:pPr>
        <w:spacing w:after="0" w:line="240" w:lineRule="auto"/>
      </w:pPr>
    </w:p>
    <w:p w:rsidR="00611879" w:rsidRDefault="00BA0440">
      <w:pPr>
        <w:spacing w:line="240" w:lineRule="auto"/>
        <w:jc w:val="both"/>
      </w:pPr>
      <w:r>
        <w:rPr>
          <w:rFonts w:ascii="Calibri" w:hAnsi="Calibri" w:cs="Calibri"/>
        </w:rPr>
        <w:t>Fond u 2026. godini planira prihode u ukupnom iznosu od 697.513.252 EUR, u 2027. godini u iznosu od 763.565.972 EUR, a u 2028. godini u ukupnom iznosu od 764.929.410 EUR.</w:t>
      </w:r>
    </w:p>
    <w:p w:rsidR="00611879" w:rsidRDefault="00BA0440">
      <w:pPr>
        <w:spacing w:line="240" w:lineRule="auto"/>
        <w:jc w:val="both"/>
      </w:pPr>
      <w:r>
        <w:rPr>
          <w:rFonts w:ascii="Calibri" w:hAnsi="Calibri" w:cs="Calibri"/>
        </w:rPr>
        <w:t>Prihodi za 2026. godinu povećavaju se u odnosu na 2025. godinu za 34,45% odnosno za 178.712.348 EUR.</w:t>
      </w:r>
    </w:p>
    <w:p w:rsidR="00611879" w:rsidRDefault="00BA0440">
      <w:pPr>
        <w:spacing w:line="240" w:lineRule="auto"/>
        <w:jc w:val="both"/>
      </w:pPr>
      <w:r>
        <w:rPr>
          <w:rFonts w:ascii="Calibri" w:hAnsi="Calibri" w:cs="Calibri"/>
        </w:rPr>
        <w:t>Prihodi u projekciji za 2027. godinu povećavaju se za 9,47% odnosno za 66.052.720 EUR u odnosu na 2026. godinu, a prihodi u projekciji za 2028. godinu povećavaju se za 0,18% odnosno za 1.363.438 EUR u odnosu na 2027. godinu.</w:t>
      </w:r>
    </w:p>
    <w:p w:rsidR="00611879" w:rsidRDefault="00BA0440">
      <w:pPr>
        <w:spacing w:line="240" w:lineRule="auto"/>
        <w:jc w:val="both"/>
      </w:pPr>
      <w:r>
        <w:rPr>
          <w:rFonts w:ascii="Calibri" w:hAnsi="Calibri" w:cs="Calibri"/>
        </w:rPr>
        <w:t>Planirani prihodi za 2026. godinu iznose 697.513.252 EUR i sastoje se od pomoći od međunarodnih organizacija te institucija i tijela EU, pomoći iz drugih proračuna, pomoći temeljem prijenosa EU sredstava, prihoda od financijske imovine, upravnih i administrativnih pristojbi, prihoda po posebnim propisima, prihoda od prodaje proizvoda i robe te pruženih usluga i ostalih prihoda. </w:t>
      </w:r>
    </w:p>
    <w:p w:rsidR="00611879" w:rsidRDefault="00BA0440">
      <w:pPr>
        <w:spacing w:line="240" w:lineRule="auto"/>
        <w:jc w:val="both"/>
      </w:pPr>
      <w:r>
        <w:rPr>
          <w:rFonts w:ascii="Calibri" w:hAnsi="Calibri" w:cs="Calibri"/>
        </w:rPr>
        <w:t>U strukturi ukupnih prihoda u 2026. godini 73,87% odnosi se na prihode od upravnih i administrativnih pristojbi, pristojbi po posebnim propisima i naknada.</w:t>
      </w:r>
    </w:p>
    <w:p w:rsidR="00611879" w:rsidRDefault="00BA0440">
      <w:pPr>
        <w:spacing w:line="240" w:lineRule="auto"/>
        <w:jc w:val="both"/>
      </w:pPr>
      <w:r>
        <w:rPr>
          <w:rFonts w:ascii="Calibri" w:hAnsi="Calibri" w:cs="Calibri"/>
        </w:rPr>
        <w:lastRenderedPageBreak/>
        <w:t>Prikupljanjem izvanproračunskih prihoda po principu „onečišćivač plaća“ sukladno važećim zakonima i provedbenim propisima omogućuje se sufinanciranje programa i projekata zaštite okoliša i energetske učinkovitosti koji imaju za cilj sprečavanje daljnjeg onečišćenja okoliša, saniranje postojećih onečišćenja te održivo korištenje prirodnih resursa, kao i organizaciju sustava gospodarenja posebnim kategorijama otpada.</w:t>
      </w:r>
    </w:p>
    <w:p w:rsidR="00611879" w:rsidRDefault="00BA0440">
      <w:pPr>
        <w:spacing w:line="240" w:lineRule="auto"/>
        <w:jc w:val="both"/>
      </w:pPr>
      <w:r>
        <w:rPr>
          <w:rFonts w:ascii="Calibri" w:hAnsi="Calibri" w:cs="Calibri"/>
        </w:rPr>
        <w:t>Prihodi od naknada temeljem Zakona o Fondu za zaštitu okoliša i energetsku učinkovitost (posebna naknada za okoliš na vozila na motorni pogon, naknada na emisije u okoliš ugljikovog dioksida (emisija CO2) i naknada na neopasni tehnološki otpad), prihodi od naknada temeljem Zakona o gospodarenju otpadom (naknada gospodarenja otpadnom ambalažom, naknada gospodarenja otpadnim uljima, naknada gospodarenja otpadnim baterijama i akumulatorima, naknada gospodarenja otpadnim EE uređajima i opremom, naknada gospodarenja otpadnim gumama i naknada gospodarenja otpadnim vozilima, naknada gospodarenja za plastične proizvode za jednokratnu upotrebu, duhanske proizvode i ribolovni alat koji sadrži plastiku, poticajna naknada za smanjenje količine miješanog komunalnog otpada i naknada za odlaganje otpada) i prihodi od naknada temeljem Zakona o klimatskim promjenama i zaštiti ozonskog sloja (naknada za pokriće troškova, prikupljanja, obnavljanja, oporabe i uništavanja kontroliranih tvari, novih tvari i/ili fluoriranih stakleničkih plinova) planirani su u skladu s ostvarenom dinamikom realizacije  u 2025. godini, uspostavljenim Registrom proizvođača s proširenom odgovornosti (u daljnjem tekstu: RPPO), uvođenjem novih i planiranim povećanjem trenutno važećih naknada uz primjenu koeficijenata eko modulacije i dostave podataka u RPPO.</w:t>
      </w:r>
    </w:p>
    <w:p w:rsidR="00611879" w:rsidRDefault="00BA0440">
      <w:pPr>
        <w:spacing w:line="240" w:lineRule="auto"/>
        <w:jc w:val="both"/>
      </w:pPr>
      <w:r>
        <w:rPr>
          <w:rFonts w:ascii="Calibri" w:hAnsi="Calibri" w:cs="Calibri"/>
        </w:rPr>
        <w:t>Nadalje, prihodi od poticajne naknade za smanjenje količine miješanog komunalnog otpada temeljem Zakona o gospodarenju otpadom, planirani su sukladno projiciranoj masi sakupljenog miješanog komunalnog otpada koja prekoračuje graničnu količinu miješanog komunalnog otpada u jedinicama lokalne samouprave te prihodi od naknade za odlaganje otpada sukladno Uredbi o naknadi za odlaganje otpada.</w:t>
      </w:r>
    </w:p>
    <w:p w:rsidR="00611879" w:rsidRDefault="00BA0440">
      <w:pPr>
        <w:spacing w:line="240" w:lineRule="auto"/>
        <w:jc w:val="both"/>
      </w:pPr>
      <w:r>
        <w:rPr>
          <w:rFonts w:ascii="Calibri" w:hAnsi="Calibri" w:cs="Calibri"/>
        </w:rPr>
        <w:t>Financijska sredstva dobivena od prodaje emisijskih jedinica putem dražbi, temeljem Zakona o klimatskim promjenama i zaštiti ozonskog sloja, planirani su uz primjenu prosječne vrijednosti emisijskih jedinica. U 2027. godini planirana su i dodatna sredstva od prodaje emisijskih jedinica EU ETS2  zbog uvođenja novog sustava trgovanja emisijskim jedinicama koji uključuje emisije iz sektora zgradarstva, cestovnog prometa i iz goriva u ostalim sektorima izvan EU ETS-a.</w:t>
      </w:r>
    </w:p>
    <w:p w:rsidR="00611879" w:rsidRDefault="00BA0440">
      <w:pPr>
        <w:spacing w:line="240" w:lineRule="auto"/>
        <w:jc w:val="both"/>
      </w:pPr>
      <w:r>
        <w:rPr>
          <w:rFonts w:ascii="Calibri" w:hAnsi="Calibri" w:cs="Calibri"/>
        </w:rPr>
        <w:t>Prihod od naknade za okoliš zbog nestavljanja biogoriva na tržište i zbog nesmanjivanja emisija stakleničkih plinova, temeljem Zakona o biogorivima za prijevoz, planiran sukladno važećem provedbenom propisu kojim se privremeno umanjuje naknada za nestavljanje biogoriva na tržište uslijed nekontroliranog porasta cijena nafte i naftnih derivata na svjetskom tržištu.</w:t>
      </w:r>
    </w:p>
    <w:p w:rsidR="00611879" w:rsidRDefault="00BA0440">
      <w:pPr>
        <w:spacing w:line="240" w:lineRule="auto"/>
        <w:jc w:val="both"/>
      </w:pPr>
      <w:r>
        <w:rPr>
          <w:rFonts w:ascii="Calibri" w:hAnsi="Calibri" w:cs="Calibri"/>
        </w:rPr>
        <w:t>Prihodi iz Modernizacijskog fonda planirani su temeljem Zakona o klimatskim promjenama i zaštiti ozonskog sloja kojima je propisano da je Fond provedbeno tijelo za aktivnosti vezane uz Program ulaganja Modernizacijskog fonda i da se financijska sredstva uplaćuju na poseban račun Fonda te evidentiraju kao prihod sukladno planiranoj dinamici realizacije projekata. </w:t>
      </w:r>
    </w:p>
    <w:p w:rsidR="00611879" w:rsidRDefault="00BA0440">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RASHODI POSLOVANJA</w:t>
            </w:r>
          </w:p>
        </w:tc>
        <w:tc>
          <w:tcPr>
            <w:tcW w:w="690" w:type="pct"/>
            <w:vAlign w:val="bottom"/>
          </w:tcPr>
          <w:p w:rsidR="00611879" w:rsidRDefault="00BA0440">
            <w:pPr>
              <w:spacing w:after="0" w:line="240" w:lineRule="auto"/>
              <w:jc w:val="right"/>
            </w:pPr>
            <w:r>
              <w:rPr>
                <w:rFonts w:ascii="Calibri" w:hAnsi="Calibri" w:cs="Calibri"/>
                <w:sz w:val="18"/>
              </w:rPr>
              <w:t>395.556.745</w:t>
            </w:r>
          </w:p>
        </w:tc>
        <w:tc>
          <w:tcPr>
            <w:tcW w:w="690" w:type="pct"/>
            <w:vAlign w:val="bottom"/>
          </w:tcPr>
          <w:p w:rsidR="00611879" w:rsidRDefault="00BA0440">
            <w:pPr>
              <w:spacing w:after="0" w:line="240" w:lineRule="auto"/>
              <w:jc w:val="right"/>
            </w:pPr>
            <w:r>
              <w:rPr>
                <w:rFonts w:ascii="Calibri" w:hAnsi="Calibri" w:cs="Calibri"/>
                <w:sz w:val="18"/>
              </w:rPr>
              <w:t>443.266.663</w:t>
            </w:r>
          </w:p>
        </w:tc>
        <w:tc>
          <w:tcPr>
            <w:tcW w:w="690" w:type="pct"/>
            <w:vAlign w:val="bottom"/>
          </w:tcPr>
          <w:p w:rsidR="00611879" w:rsidRDefault="00BA0440">
            <w:pPr>
              <w:spacing w:after="0" w:line="240" w:lineRule="auto"/>
              <w:jc w:val="right"/>
            </w:pPr>
            <w:r>
              <w:rPr>
                <w:rFonts w:ascii="Calibri" w:hAnsi="Calibri" w:cs="Calibri"/>
                <w:sz w:val="18"/>
              </w:rPr>
              <w:t>643.189.280</w:t>
            </w:r>
          </w:p>
        </w:tc>
        <w:tc>
          <w:tcPr>
            <w:tcW w:w="690" w:type="pct"/>
            <w:vAlign w:val="bottom"/>
          </w:tcPr>
          <w:p w:rsidR="00611879" w:rsidRDefault="00BA0440">
            <w:pPr>
              <w:spacing w:after="0" w:line="240" w:lineRule="auto"/>
              <w:jc w:val="right"/>
            </w:pPr>
            <w:r>
              <w:rPr>
                <w:rFonts w:ascii="Calibri" w:hAnsi="Calibri" w:cs="Calibri"/>
                <w:sz w:val="18"/>
              </w:rPr>
              <w:t>573.394.234</w:t>
            </w:r>
          </w:p>
        </w:tc>
        <w:tc>
          <w:tcPr>
            <w:tcW w:w="690" w:type="pct"/>
            <w:vAlign w:val="bottom"/>
          </w:tcPr>
          <w:p w:rsidR="00611879" w:rsidRDefault="00BA0440">
            <w:pPr>
              <w:spacing w:after="0" w:line="240" w:lineRule="auto"/>
              <w:jc w:val="right"/>
            </w:pPr>
            <w:r>
              <w:rPr>
                <w:rFonts w:ascii="Calibri" w:hAnsi="Calibri" w:cs="Calibri"/>
                <w:sz w:val="18"/>
              </w:rPr>
              <w:t>543.287.451</w:t>
            </w:r>
          </w:p>
        </w:tc>
        <w:tc>
          <w:tcPr>
            <w:tcW w:w="400" w:type="pct"/>
            <w:vAlign w:val="bottom"/>
          </w:tcPr>
          <w:p w:rsidR="00611879" w:rsidRDefault="00BA0440">
            <w:pPr>
              <w:spacing w:after="0" w:line="240" w:lineRule="auto"/>
              <w:jc w:val="right"/>
            </w:pPr>
            <w:r>
              <w:rPr>
                <w:rFonts w:ascii="Calibri" w:hAnsi="Calibri" w:cs="Calibri"/>
                <w:sz w:val="18"/>
              </w:rPr>
              <w:t>145,1</w:t>
            </w:r>
          </w:p>
        </w:tc>
      </w:tr>
      <w:tr w:rsidR="00611879">
        <w:tc>
          <w:tcPr>
            <w:tcW w:w="980" w:type="pct"/>
            <w:vAlign w:val="center"/>
          </w:tcPr>
          <w:p w:rsidR="00611879" w:rsidRDefault="00BA0440">
            <w:pPr>
              <w:spacing w:after="0" w:line="240" w:lineRule="auto"/>
            </w:pPr>
            <w:r>
              <w:rPr>
                <w:rFonts w:ascii="Calibri" w:hAnsi="Calibri" w:cs="Calibri"/>
                <w:sz w:val="18"/>
              </w:rPr>
              <w:t>RASHODI ZA NABAVU NEFINANCIJSKE IMOVINE</w:t>
            </w:r>
          </w:p>
        </w:tc>
        <w:tc>
          <w:tcPr>
            <w:tcW w:w="690" w:type="pct"/>
            <w:vAlign w:val="bottom"/>
          </w:tcPr>
          <w:p w:rsidR="00611879" w:rsidRDefault="00BA0440">
            <w:pPr>
              <w:spacing w:after="0" w:line="240" w:lineRule="auto"/>
              <w:jc w:val="right"/>
            </w:pPr>
            <w:r>
              <w:rPr>
                <w:rFonts w:ascii="Calibri" w:hAnsi="Calibri" w:cs="Calibri"/>
                <w:sz w:val="18"/>
              </w:rPr>
              <w:t>740.419</w:t>
            </w:r>
          </w:p>
        </w:tc>
        <w:tc>
          <w:tcPr>
            <w:tcW w:w="690" w:type="pct"/>
            <w:vAlign w:val="bottom"/>
          </w:tcPr>
          <w:p w:rsidR="00611879" w:rsidRDefault="00BA0440">
            <w:pPr>
              <w:spacing w:after="0" w:line="240" w:lineRule="auto"/>
              <w:jc w:val="right"/>
            </w:pPr>
            <w:r>
              <w:rPr>
                <w:rFonts w:ascii="Calibri" w:hAnsi="Calibri" w:cs="Calibri"/>
                <w:sz w:val="18"/>
              </w:rPr>
              <w:t>1.779.007</w:t>
            </w:r>
          </w:p>
        </w:tc>
        <w:tc>
          <w:tcPr>
            <w:tcW w:w="690" w:type="pct"/>
            <w:vAlign w:val="bottom"/>
          </w:tcPr>
          <w:p w:rsidR="00611879" w:rsidRDefault="00BA0440">
            <w:pPr>
              <w:spacing w:after="0" w:line="240" w:lineRule="auto"/>
              <w:jc w:val="right"/>
            </w:pPr>
            <w:r>
              <w:rPr>
                <w:rFonts w:ascii="Calibri" w:hAnsi="Calibri" w:cs="Calibri"/>
                <w:sz w:val="18"/>
              </w:rPr>
              <w:t>2.685.500</w:t>
            </w:r>
          </w:p>
        </w:tc>
        <w:tc>
          <w:tcPr>
            <w:tcW w:w="690" w:type="pct"/>
            <w:vAlign w:val="bottom"/>
          </w:tcPr>
          <w:p w:rsidR="00611879" w:rsidRDefault="00BA0440">
            <w:pPr>
              <w:spacing w:after="0" w:line="240" w:lineRule="auto"/>
              <w:jc w:val="right"/>
            </w:pPr>
            <w:r>
              <w:rPr>
                <w:rFonts w:ascii="Calibri" w:hAnsi="Calibri" w:cs="Calibri"/>
                <w:sz w:val="18"/>
              </w:rPr>
              <w:t>1.681.750</w:t>
            </w:r>
          </w:p>
        </w:tc>
        <w:tc>
          <w:tcPr>
            <w:tcW w:w="690" w:type="pct"/>
            <w:vAlign w:val="bottom"/>
          </w:tcPr>
          <w:p w:rsidR="00611879" w:rsidRDefault="00BA0440">
            <w:pPr>
              <w:spacing w:after="0" w:line="240" w:lineRule="auto"/>
              <w:jc w:val="right"/>
            </w:pPr>
            <w:r>
              <w:rPr>
                <w:rFonts w:ascii="Calibri" w:hAnsi="Calibri" w:cs="Calibri"/>
                <w:sz w:val="18"/>
              </w:rPr>
              <w:t>1.402.375</w:t>
            </w:r>
          </w:p>
        </w:tc>
        <w:tc>
          <w:tcPr>
            <w:tcW w:w="400" w:type="pct"/>
            <w:vAlign w:val="bottom"/>
          </w:tcPr>
          <w:p w:rsidR="00611879" w:rsidRDefault="00BA0440">
            <w:pPr>
              <w:spacing w:after="0" w:line="240" w:lineRule="auto"/>
              <w:jc w:val="right"/>
            </w:pPr>
            <w:r>
              <w:rPr>
                <w:rFonts w:ascii="Calibri" w:hAnsi="Calibri" w:cs="Calibri"/>
                <w:sz w:val="18"/>
              </w:rPr>
              <w:t>151,0</w:t>
            </w:r>
          </w:p>
        </w:tc>
      </w:tr>
      <w:tr w:rsidR="00611879">
        <w:tc>
          <w:tcPr>
            <w:tcW w:w="980" w:type="pct"/>
            <w:vAlign w:val="bottom"/>
          </w:tcPr>
          <w:p w:rsidR="00611879" w:rsidRDefault="00BA0440">
            <w:pPr>
              <w:spacing w:after="0" w:line="240" w:lineRule="auto"/>
            </w:pPr>
            <w:r>
              <w:rPr>
                <w:rFonts w:ascii="Calibri" w:hAnsi="Calibri" w:cs="Calibri"/>
                <w:b/>
                <w:sz w:val="18"/>
              </w:rPr>
              <w:t>UKUPNI RASHODI</w:t>
            </w:r>
          </w:p>
        </w:tc>
        <w:tc>
          <w:tcPr>
            <w:tcW w:w="690" w:type="pct"/>
            <w:vAlign w:val="bottom"/>
          </w:tcPr>
          <w:p w:rsidR="00611879" w:rsidRDefault="00BA0440">
            <w:pPr>
              <w:spacing w:after="0" w:line="240" w:lineRule="auto"/>
              <w:jc w:val="right"/>
            </w:pPr>
            <w:r>
              <w:rPr>
                <w:rFonts w:ascii="Calibri" w:hAnsi="Calibri" w:cs="Calibri"/>
                <w:b/>
                <w:sz w:val="18"/>
              </w:rPr>
              <w:t>396.297.164</w:t>
            </w:r>
          </w:p>
        </w:tc>
        <w:tc>
          <w:tcPr>
            <w:tcW w:w="690" w:type="pct"/>
            <w:vAlign w:val="bottom"/>
          </w:tcPr>
          <w:p w:rsidR="00611879" w:rsidRDefault="00BA0440">
            <w:pPr>
              <w:spacing w:after="0" w:line="240" w:lineRule="auto"/>
              <w:jc w:val="right"/>
            </w:pPr>
            <w:r>
              <w:rPr>
                <w:rFonts w:ascii="Calibri" w:hAnsi="Calibri" w:cs="Calibri"/>
                <w:b/>
                <w:sz w:val="18"/>
              </w:rPr>
              <w:t>445.045.670</w:t>
            </w:r>
          </w:p>
        </w:tc>
        <w:tc>
          <w:tcPr>
            <w:tcW w:w="690" w:type="pct"/>
            <w:vAlign w:val="bottom"/>
          </w:tcPr>
          <w:p w:rsidR="00611879" w:rsidRDefault="00BA0440">
            <w:pPr>
              <w:spacing w:after="0" w:line="240" w:lineRule="auto"/>
              <w:jc w:val="right"/>
            </w:pPr>
            <w:r>
              <w:rPr>
                <w:rFonts w:ascii="Calibri" w:hAnsi="Calibri" w:cs="Calibri"/>
                <w:b/>
                <w:sz w:val="18"/>
              </w:rPr>
              <w:t>645.874.780</w:t>
            </w:r>
          </w:p>
        </w:tc>
        <w:tc>
          <w:tcPr>
            <w:tcW w:w="690" w:type="pct"/>
            <w:vAlign w:val="bottom"/>
          </w:tcPr>
          <w:p w:rsidR="00611879" w:rsidRDefault="00BA0440">
            <w:pPr>
              <w:spacing w:after="0" w:line="240" w:lineRule="auto"/>
              <w:jc w:val="right"/>
            </w:pPr>
            <w:r>
              <w:rPr>
                <w:rFonts w:ascii="Calibri" w:hAnsi="Calibri" w:cs="Calibri"/>
                <w:b/>
                <w:sz w:val="18"/>
              </w:rPr>
              <w:t>575.075.984</w:t>
            </w:r>
          </w:p>
        </w:tc>
        <w:tc>
          <w:tcPr>
            <w:tcW w:w="690" w:type="pct"/>
            <w:vAlign w:val="bottom"/>
          </w:tcPr>
          <w:p w:rsidR="00611879" w:rsidRDefault="00BA0440">
            <w:pPr>
              <w:spacing w:after="0" w:line="240" w:lineRule="auto"/>
              <w:jc w:val="right"/>
            </w:pPr>
            <w:r>
              <w:rPr>
                <w:rFonts w:ascii="Calibri" w:hAnsi="Calibri" w:cs="Calibri"/>
                <w:b/>
                <w:sz w:val="18"/>
              </w:rPr>
              <w:t>544.689.826</w:t>
            </w:r>
          </w:p>
        </w:tc>
        <w:tc>
          <w:tcPr>
            <w:tcW w:w="400" w:type="pct"/>
            <w:vAlign w:val="bottom"/>
          </w:tcPr>
          <w:p w:rsidR="00611879" w:rsidRDefault="00BA0440">
            <w:pPr>
              <w:spacing w:after="0" w:line="240" w:lineRule="auto"/>
              <w:jc w:val="right"/>
            </w:pPr>
            <w:r>
              <w:rPr>
                <w:rFonts w:ascii="Calibri" w:hAnsi="Calibri" w:cs="Calibri"/>
                <w:b/>
                <w:sz w:val="18"/>
              </w:rPr>
              <w:t>145,1</w:t>
            </w:r>
          </w:p>
        </w:tc>
      </w:tr>
    </w:tbl>
    <w:p w:rsidR="00611879" w:rsidRDefault="00611879">
      <w:pPr>
        <w:spacing w:after="0" w:line="240" w:lineRule="auto"/>
      </w:pPr>
    </w:p>
    <w:p w:rsidR="00611879" w:rsidRDefault="00BA0440">
      <w:pPr>
        <w:spacing w:line="240" w:lineRule="auto"/>
        <w:jc w:val="both"/>
      </w:pPr>
      <w:r>
        <w:rPr>
          <w:rFonts w:ascii="Calibri" w:hAnsi="Calibri" w:cs="Calibri"/>
        </w:rPr>
        <w:t>Fond u 2026. godini planira rashode u ukupnom iznosu od 645.874.780 EUR, u 2027. godini u iznosu od 575.075.984 EUR, a u 2028. godini u ukupnom iznosu od 544.689.826 EUR.</w:t>
      </w:r>
    </w:p>
    <w:p w:rsidR="00611879" w:rsidRDefault="00BA0440">
      <w:pPr>
        <w:spacing w:line="240" w:lineRule="auto"/>
        <w:jc w:val="both"/>
      </w:pPr>
      <w:r>
        <w:rPr>
          <w:rFonts w:ascii="Calibri" w:hAnsi="Calibri" w:cs="Calibri"/>
        </w:rPr>
        <w:t>Rashodi za 2026. godinu povećavaju se u odnosu na 2025. godinu za 45,13% odnosno za 200.829.110,00 EUR.</w:t>
      </w:r>
    </w:p>
    <w:p w:rsidR="00611879" w:rsidRDefault="00BA0440">
      <w:pPr>
        <w:spacing w:line="240" w:lineRule="auto"/>
        <w:jc w:val="both"/>
      </w:pPr>
      <w:r>
        <w:rPr>
          <w:rFonts w:ascii="Calibri" w:hAnsi="Calibri" w:cs="Calibri"/>
        </w:rPr>
        <w:t>Rashodi u projekciji za 2027. godinu smanjuju se za 10,96% odnosno za 70.798.796,00EUR u odnosu na 2026. godinu, a rashodi u projekciji za 2028. godinu smanjuju se za 5,28% odnosno za 30.386.158 EUR u odnosu na 2027. godinu.</w:t>
      </w:r>
    </w:p>
    <w:p w:rsidR="00611879" w:rsidRDefault="00BA0440">
      <w:pPr>
        <w:spacing w:line="240" w:lineRule="auto"/>
        <w:jc w:val="both"/>
      </w:pPr>
      <w:r>
        <w:rPr>
          <w:rFonts w:ascii="Calibri" w:hAnsi="Calibri" w:cs="Calibri"/>
        </w:rPr>
        <w:t xml:space="preserve">Rashodi poslovanja za 2026. godinu povećavaju se u odnosu na 2025. godinu za 45,10% odnosno za 199.922.617 EUR. </w:t>
      </w:r>
    </w:p>
    <w:p w:rsidR="00611879" w:rsidRDefault="00BA0440">
      <w:pPr>
        <w:spacing w:line="240" w:lineRule="auto"/>
        <w:jc w:val="both"/>
      </w:pPr>
      <w:r>
        <w:rPr>
          <w:rFonts w:ascii="Calibri" w:hAnsi="Calibri" w:cs="Calibri"/>
        </w:rPr>
        <w:t>Rashodi poslovanja u projekciji za 2027. godinu smanjuju se za 10,85% odnosno za 69.795.046 EUR u odnosu na 2026. godinu, a rashodi poslovanja u projekciji za 2028. godinu smanjuju se za 5,25% odnosno za 30.106.783 EUR u odnosu na 2027. godinu.</w:t>
      </w:r>
    </w:p>
    <w:p w:rsidR="00611879" w:rsidRDefault="00BA0440">
      <w:pPr>
        <w:spacing w:line="240" w:lineRule="auto"/>
        <w:jc w:val="both"/>
      </w:pPr>
      <w:r>
        <w:rPr>
          <w:rFonts w:ascii="Calibri" w:hAnsi="Calibri" w:cs="Calibri"/>
        </w:rPr>
        <w:t>Rashodi za nabavu nefinancijske imovine za 2026. godinu povećavaju se u odnosu na 2025. godinu za 50,95% odnosno za 906.493 EUR.</w:t>
      </w:r>
    </w:p>
    <w:p w:rsidR="00611879" w:rsidRDefault="00BA0440">
      <w:pPr>
        <w:spacing w:line="240" w:lineRule="auto"/>
        <w:jc w:val="both"/>
      </w:pPr>
      <w:r>
        <w:rPr>
          <w:rFonts w:ascii="Calibri" w:hAnsi="Calibri" w:cs="Calibri"/>
        </w:rPr>
        <w:t>Rashodi za nabavu nefinancijske imovine u projekciji za 2027. godinu smanjuju se za 37,38% odnosno za 1.003.750 EUR u odnosu na 2026. godinu, a rashodi za nabavu nefinancijske imovine u projekciji za 2028. godinu smanjuju se za 16,61% odnosno za 279.375 EUR u odnosu na 2027. godinu.</w:t>
      </w:r>
    </w:p>
    <w:p w:rsidR="00611879" w:rsidRDefault="00BA0440">
      <w:pPr>
        <w:spacing w:line="240" w:lineRule="auto"/>
        <w:jc w:val="both"/>
      </w:pPr>
      <w:r>
        <w:rPr>
          <w:rFonts w:ascii="Calibri" w:hAnsi="Calibri" w:cs="Calibri"/>
        </w:rPr>
        <w:t>U strukturi ukupnih rashoda u 2026. godini 2,58% odnosi se na rashode za zaposlene, 41,43% odnosi se na materijalne rashode, 0,01% odnosi se na financijske rashode, 15,29% odnosi se na subvencije, 20,35% odnosi se na pomoći, 0,01% odnosi se na naknade građanima i kućanstvima, 19,91% odnosi se na rashode za donacije i 0,42% odnosi se na rashode za nabavu proizvedene dugotrajne imovine.</w:t>
      </w:r>
    </w:p>
    <w:p w:rsidR="00611879" w:rsidRDefault="00BA0440">
      <w:pPr>
        <w:spacing w:line="240" w:lineRule="auto"/>
        <w:jc w:val="both"/>
      </w:pPr>
      <w:r>
        <w:rPr>
          <w:rFonts w:ascii="Calibri" w:hAnsi="Calibri" w:cs="Calibri"/>
        </w:rPr>
        <w:t>Od ukupno 267.632.680 EUR materijalnih rashoda u 2026. godini 203.039.100 EUR (75,86%) odnosi se na materijalne rashode za gospodarenje s posebnih kategorijama otpada.</w:t>
      </w:r>
    </w:p>
    <w:p w:rsidR="00611879" w:rsidRDefault="00BA0440">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UKUPNI PRIHODI</w:t>
            </w:r>
          </w:p>
        </w:tc>
        <w:tc>
          <w:tcPr>
            <w:tcW w:w="690" w:type="pct"/>
            <w:vAlign w:val="bottom"/>
          </w:tcPr>
          <w:p w:rsidR="00611879" w:rsidRDefault="00BA0440">
            <w:pPr>
              <w:spacing w:after="0" w:line="240" w:lineRule="auto"/>
              <w:jc w:val="right"/>
            </w:pPr>
            <w:r>
              <w:rPr>
                <w:rFonts w:ascii="Calibri" w:hAnsi="Calibri" w:cs="Calibri"/>
                <w:sz w:val="18"/>
              </w:rPr>
              <w:t>406.642.053</w:t>
            </w:r>
          </w:p>
        </w:tc>
        <w:tc>
          <w:tcPr>
            <w:tcW w:w="690" w:type="pct"/>
            <w:vAlign w:val="bottom"/>
          </w:tcPr>
          <w:p w:rsidR="00611879" w:rsidRDefault="00BA0440">
            <w:pPr>
              <w:spacing w:after="0" w:line="240" w:lineRule="auto"/>
              <w:jc w:val="right"/>
            </w:pPr>
            <w:r>
              <w:rPr>
                <w:rFonts w:ascii="Calibri" w:hAnsi="Calibri" w:cs="Calibri"/>
                <w:sz w:val="18"/>
              </w:rPr>
              <w:t>518.800.904</w:t>
            </w:r>
          </w:p>
        </w:tc>
        <w:tc>
          <w:tcPr>
            <w:tcW w:w="690" w:type="pct"/>
            <w:vAlign w:val="bottom"/>
          </w:tcPr>
          <w:p w:rsidR="00611879" w:rsidRDefault="00BA0440">
            <w:pPr>
              <w:spacing w:after="0" w:line="240" w:lineRule="auto"/>
              <w:jc w:val="right"/>
            </w:pPr>
            <w:r>
              <w:rPr>
                <w:rFonts w:ascii="Calibri" w:hAnsi="Calibri" w:cs="Calibri"/>
                <w:sz w:val="18"/>
              </w:rPr>
              <w:t>697.513.252</w:t>
            </w:r>
          </w:p>
        </w:tc>
        <w:tc>
          <w:tcPr>
            <w:tcW w:w="690" w:type="pct"/>
            <w:vAlign w:val="bottom"/>
          </w:tcPr>
          <w:p w:rsidR="00611879" w:rsidRDefault="00BA0440">
            <w:pPr>
              <w:spacing w:after="0" w:line="240" w:lineRule="auto"/>
              <w:jc w:val="right"/>
            </w:pPr>
            <w:r>
              <w:rPr>
                <w:rFonts w:ascii="Calibri" w:hAnsi="Calibri" w:cs="Calibri"/>
                <w:sz w:val="18"/>
              </w:rPr>
              <w:t>763.565.972</w:t>
            </w:r>
          </w:p>
        </w:tc>
        <w:tc>
          <w:tcPr>
            <w:tcW w:w="690" w:type="pct"/>
            <w:vAlign w:val="bottom"/>
          </w:tcPr>
          <w:p w:rsidR="00611879" w:rsidRDefault="00BA0440">
            <w:pPr>
              <w:spacing w:after="0" w:line="240" w:lineRule="auto"/>
              <w:jc w:val="right"/>
            </w:pPr>
            <w:r>
              <w:rPr>
                <w:rFonts w:ascii="Calibri" w:hAnsi="Calibri" w:cs="Calibri"/>
                <w:sz w:val="18"/>
              </w:rPr>
              <w:t>764.929.410</w:t>
            </w:r>
          </w:p>
        </w:tc>
        <w:tc>
          <w:tcPr>
            <w:tcW w:w="400" w:type="pct"/>
            <w:vAlign w:val="bottom"/>
          </w:tcPr>
          <w:p w:rsidR="00611879" w:rsidRDefault="00BA0440">
            <w:pPr>
              <w:spacing w:after="0" w:line="240" w:lineRule="auto"/>
              <w:jc w:val="right"/>
            </w:pPr>
            <w:r>
              <w:rPr>
                <w:rFonts w:ascii="Calibri" w:hAnsi="Calibri" w:cs="Calibri"/>
                <w:sz w:val="18"/>
              </w:rPr>
              <w:t>134,4</w:t>
            </w:r>
          </w:p>
        </w:tc>
      </w:tr>
      <w:tr w:rsidR="00611879">
        <w:tc>
          <w:tcPr>
            <w:tcW w:w="980" w:type="pct"/>
            <w:vAlign w:val="center"/>
          </w:tcPr>
          <w:p w:rsidR="00611879" w:rsidRDefault="00BA0440">
            <w:pPr>
              <w:spacing w:after="0" w:line="240" w:lineRule="auto"/>
            </w:pPr>
            <w:r>
              <w:rPr>
                <w:rFonts w:ascii="Calibri" w:hAnsi="Calibri" w:cs="Calibri"/>
                <w:sz w:val="18"/>
              </w:rPr>
              <w:t>UKUPNI RASHODI</w:t>
            </w:r>
          </w:p>
        </w:tc>
        <w:tc>
          <w:tcPr>
            <w:tcW w:w="690" w:type="pct"/>
            <w:vAlign w:val="bottom"/>
          </w:tcPr>
          <w:p w:rsidR="00611879" w:rsidRDefault="00BA0440">
            <w:pPr>
              <w:spacing w:after="0" w:line="240" w:lineRule="auto"/>
              <w:jc w:val="right"/>
            </w:pPr>
            <w:r>
              <w:rPr>
                <w:rFonts w:ascii="Calibri" w:hAnsi="Calibri" w:cs="Calibri"/>
                <w:sz w:val="18"/>
              </w:rPr>
              <w:t>396.297.164</w:t>
            </w:r>
          </w:p>
        </w:tc>
        <w:tc>
          <w:tcPr>
            <w:tcW w:w="690" w:type="pct"/>
            <w:vAlign w:val="bottom"/>
          </w:tcPr>
          <w:p w:rsidR="00611879" w:rsidRDefault="00BA0440">
            <w:pPr>
              <w:spacing w:after="0" w:line="240" w:lineRule="auto"/>
              <w:jc w:val="right"/>
            </w:pPr>
            <w:r>
              <w:rPr>
                <w:rFonts w:ascii="Calibri" w:hAnsi="Calibri" w:cs="Calibri"/>
                <w:sz w:val="18"/>
              </w:rPr>
              <w:t>445.045.670</w:t>
            </w:r>
          </w:p>
        </w:tc>
        <w:tc>
          <w:tcPr>
            <w:tcW w:w="690" w:type="pct"/>
            <w:vAlign w:val="bottom"/>
          </w:tcPr>
          <w:p w:rsidR="00611879" w:rsidRDefault="00BA0440">
            <w:pPr>
              <w:spacing w:after="0" w:line="240" w:lineRule="auto"/>
              <w:jc w:val="right"/>
            </w:pPr>
            <w:r>
              <w:rPr>
                <w:rFonts w:ascii="Calibri" w:hAnsi="Calibri" w:cs="Calibri"/>
                <w:sz w:val="18"/>
              </w:rPr>
              <w:t>645.874.780</w:t>
            </w:r>
          </w:p>
        </w:tc>
        <w:tc>
          <w:tcPr>
            <w:tcW w:w="690" w:type="pct"/>
            <w:vAlign w:val="bottom"/>
          </w:tcPr>
          <w:p w:rsidR="00611879" w:rsidRDefault="00BA0440">
            <w:pPr>
              <w:spacing w:after="0" w:line="240" w:lineRule="auto"/>
              <w:jc w:val="right"/>
            </w:pPr>
            <w:r>
              <w:rPr>
                <w:rFonts w:ascii="Calibri" w:hAnsi="Calibri" w:cs="Calibri"/>
                <w:sz w:val="18"/>
              </w:rPr>
              <w:t>575.075.984</w:t>
            </w:r>
          </w:p>
        </w:tc>
        <w:tc>
          <w:tcPr>
            <w:tcW w:w="690" w:type="pct"/>
            <w:vAlign w:val="bottom"/>
          </w:tcPr>
          <w:p w:rsidR="00611879" w:rsidRDefault="00BA0440">
            <w:pPr>
              <w:spacing w:after="0" w:line="240" w:lineRule="auto"/>
              <w:jc w:val="right"/>
            </w:pPr>
            <w:r>
              <w:rPr>
                <w:rFonts w:ascii="Calibri" w:hAnsi="Calibri" w:cs="Calibri"/>
                <w:sz w:val="18"/>
              </w:rPr>
              <w:t>544.689.826</w:t>
            </w:r>
          </w:p>
        </w:tc>
        <w:tc>
          <w:tcPr>
            <w:tcW w:w="400" w:type="pct"/>
            <w:vAlign w:val="bottom"/>
          </w:tcPr>
          <w:p w:rsidR="00611879" w:rsidRDefault="00BA0440">
            <w:pPr>
              <w:spacing w:after="0" w:line="240" w:lineRule="auto"/>
              <w:jc w:val="right"/>
            </w:pPr>
            <w:r>
              <w:rPr>
                <w:rFonts w:ascii="Calibri" w:hAnsi="Calibri" w:cs="Calibri"/>
                <w:sz w:val="18"/>
              </w:rPr>
              <w:t>145,1</w:t>
            </w:r>
          </w:p>
        </w:tc>
      </w:tr>
      <w:tr w:rsidR="00611879">
        <w:tc>
          <w:tcPr>
            <w:tcW w:w="980" w:type="pct"/>
            <w:vAlign w:val="bottom"/>
          </w:tcPr>
          <w:p w:rsidR="00611879" w:rsidRDefault="00BA0440">
            <w:pPr>
              <w:spacing w:after="0" w:line="240" w:lineRule="auto"/>
            </w:pPr>
            <w:r>
              <w:rPr>
                <w:rFonts w:ascii="Calibri" w:hAnsi="Calibri" w:cs="Calibri"/>
                <w:b/>
                <w:sz w:val="18"/>
              </w:rPr>
              <w:t>RAZLIKA - VIŠAK/MANJAK</w:t>
            </w:r>
          </w:p>
        </w:tc>
        <w:tc>
          <w:tcPr>
            <w:tcW w:w="690" w:type="pct"/>
            <w:vAlign w:val="bottom"/>
          </w:tcPr>
          <w:p w:rsidR="00611879" w:rsidRDefault="00BA0440">
            <w:pPr>
              <w:spacing w:after="0" w:line="240" w:lineRule="auto"/>
              <w:jc w:val="right"/>
            </w:pPr>
            <w:r>
              <w:rPr>
                <w:rFonts w:ascii="Calibri" w:hAnsi="Calibri" w:cs="Calibri"/>
                <w:b/>
                <w:sz w:val="18"/>
              </w:rPr>
              <w:t>10.344.889</w:t>
            </w:r>
          </w:p>
        </w:tc>
        <w:tc>
          <w:tcPr>
            <w:tcW w:w="690" w:type="pct"/>
            <w:vAlign w:val="bottom"/>
          </w:tcPr>
          <w:p w:rsidR="00611879" w:rsidRDefault="00BA0440">
            <w:pPr>
              <w:spacing w:after="0" w:line="240" w:lineRule="auto"/>
              <w:jc w:val="right"/>
            </w:pPr>
            <w:r>
              <w:rPr>
                <w:rFonts w:ascii="Calibri" w:hAnsi="Calibri" w:cs="Calibri"/>
                <w:b/>
                <w:sz w:val="18"/>
              </w:rPr>
              <w:t>73.755.234</w:t>
            </w:r>
          </w:p>
        </w:tc>
        <w:tc>
          <w:tcPr>
            <w:tcW w:w="690" w:type="pct"/>
            <w:vAlign w:val="bottom"/>
          </w:tcPr>
          <w:p w:rsidR="00611879" w:rsidRDefault="00BA0440">
            <w:pPr>
              <w:spacing w:after="0" w:line="240" w:lineRule="auto"/>
              <w:jc w:val="right"/>
            </w:pPr>
            <w:r>
              <w:rPr>
                <w:rFonts w:ascii="Calibri" w:hAnsi="Calibri" w:cs="Calibri"/>
                <w:b/>
                <w:sz w:val="18"/>
              </w:rPr>
              <w:t>51.638.472</w:t>
            </w:r>
          </w:p>
        </w:tc>
        <w:tc>
          <w:tcPr>
            <w:tcW w:w="690" w:type="pct"/>
            <w:vAlign w:val="bottom"/>
          </w:tcPr>
          <w:p w:rsidR="00611879" w:rsidRDefault="00BA0440">
            <w:pPr>
              <w:spacing w:after="0" w:line="240" w:lineRule="auto"/>
              <w:jc w:val="right"/>
            </w:pPr>
            <w:r>
              <w:rPr>
                <w:rFonts w:ascii="Calibri" w:hAnsi="Calibri" w:cs="Calibri"/>
                <w:b/>
                <w:sz w:val="18"/>
              </w:rPr>
              <w:t>188.489.988</w:t>
            </w:r>
          </w:p>
        </w:tc>
        <w:tc>
          <w:tcPr>
            <w:tcW w:w="690" w:type="pct"/>
            <w:vAlign w:val="bottom"/>
          </w:tcPr>
          <w:p w:rsidR="00611879" w:rsidRDefault="00BA0440">
            <w:pPr>
              <w:spacing w:after="0" w:line="240" w:lineRule="auto"/>
              <w:jc w:val="right"/>
            </w:pPr>
            <w:r>
              <w:rPr>
                <w:rFonts w:ascii="Calibri" w:hAnsi="Calibri" w:cs="Calibri"/>
                <w:b/>
                <w:sz w:val="18"/>
              </w:rPr>
              <w:t>220.239.584</w:t>
            </w:r>
          </w:p>
        </w:tc>
        <w:tc>
          <w:tcPr>
            <w:tcW w:w="400" w:type="pct"/>
            <w:vAlign w:val="bottom"/>
          </w:tcPr>
          <w:p w:rsidR="00611879" w:rsidRDefault="00BA0440">
            <w:pPr>
              <w:spacing w:after="0" w:line="240" w:lineRule="auto"/>
              <w:jc w:val="right"/>
            </w:pPr>
            <w:r>
              <w:rPr>
                <w:rFonts w:ascii="Calibri" w:hAnsi="Calibri" w:cs="Calibri"/>
                <w:b/>
                <w:sz w:val="18"/>
              </w:rPr>
              <w:t>70,0</w:t>
            </w:r>
          </w:p>
        </w:tc>
      </w:tr>
    </w:tbl>
    <w:p w:rsidR="00611879" w:rsidRDefault="00611879">
      <w:pPr>
        <w:spacing w:after="0" w:line="240" w:lineRule="auto"/>
      </w:pPr>
    </w:p>
    <w:p w:rsidR="00611879" w:rsidRDefault="00BA0440" w:rsidP="00FF1D31">
      <w:pPr>
        <w:spacing w:line="240" w:lineRule="auto"/>
        <w:jc w:val="both"/>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0"/>
        <w:gridCol w:w="1220"/>
        <w:gridCol w:w="1220"/>
        <w:gridCol w:w="1220"/>
        <w:gridCol w:w="1221"/>
        <w:gridCol w:w="1249"/>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PRIMICI OD FINANCIJSKE IMOVINE I ZADUŽIVANJA</w:t>
            </w:r>
          </w:p>
        </w:tc>
        <w:tc>
          <w:tcPr>
            <w:tcW w:w="690" w:type="pct"/>
            <w:vAlign w:val="bottom"/>
          </w:tcPr>
          <w:p w:rsidR="00611879" w:rsidRDefault="00BA0440">
            <w:pPr>
              <w:spacing w:after="0" w:line="240" w:lineRule="auto"/>
              <w:jc w:val="right"/>
            </w:pPr>
            <w:r>
              <w:rPr>
                <w:rFonts w:ascii="Calibri" w:hAnsi="Calibri" w:cs="Calibri"/>
                <w:sz w:val="18"/>
              </w:rPr>
              <w:t>5.176</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611879">
            <w:pPr>
              <w:spacing w:after="0" w:line="240" w:lineRule="auto"/>
              <w:jc w:val="right"/>
            </w:pPr>
          </w:p>
        </w:tc>
      </w:tr>
      <w:tr w:rsidR="00611879">
        <w:tc>
          <w:tcPr>
            <w:tcW w:w="980" w:type="pct"/>
            <w:vAlign w:val="center"/>
          </w:tcPr>
          <w:p w:rsidR="00611879" w:rsidRDefault="00BA0440">
            <w:pPr>
              <w:spacing w:after="0" w:line="240" w:lineRule="auto"/>
            </w:pPr>
            <w:r>
              <w:rPr>
                <w:rFonts w:ascii="Calibri" w:hAnsi="Calibri" w:cs="Calibri"/>
                <w:sz w:val="18"/>
              </w:rPr>
              <w:t>IZDACI ZA FINANCIJSKU IMOVINU I OTPLATE ZAJMOVA</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611879">
            <w:pPr>
              <w:spacing w:after="0" w:line="240" w:lineRule="auto"/>
              <w:jc w:val="right"/>
            </w:pPr>
          </w:p>
        </w:tc>
      </w:tr>
      <w:tr w:rsidR="00611879">
        <w:tc>
          <w:tcPr>
            <w:tcW w:w="980" w:type="pct"/>
            <w:vAlign w:val="bottom"/>
          </w:tcPr>
          <w:p w:rsidR="00611879" w:rsidRDefault="00BA0440">
            <w:pPr>
              <w:spacing w:after="0" w:line="240" w:lineRule="auto"/>
            </w:pPr>
            <w:r>
              <w:rPr>
                <w:rFonts w:ascii="Calibri" w:hAnsi="Calibri" w:cs="Calibri"/>
                <w:b/>
                <w:sz w:val="18"/>
              </w:rPr>
              <w:t>RAZLIKA PRIMITAKA I IZDATAKA</w:t>
            </w:r>
          </w:p>
        </w:tc>
        <w:tc>
          <w:tcPr>
            <w:tcW w:w="690" w:type="pct"/>
            <w:vAlign w:val="bottom"/>
          </w:tcPr>
          <w:p w:rsidR="00611879" w:rsidRDefault="00BA0440">
            <w:pPr>
              <w:spacing w:after="0" w:line="240" w:lineRule="auto"/>
              <w:jc w:val="right"/>
            </w:pPr>
            <w:r>
              <w:rPr>
                <w:rFonts w:ascii="Calibri" w:hAnsi="Calibri" w:cs="Calibri"/>
                <w:b/>
                <w:sz w:val="18"/>
              </w:rPr>
              <w:t>5.176</w:t>
            </w:r>
          </w:p>
        </w:tc>
        <w:tc>
          <w:tcPr>
            <w:tcW w:w="690" w:type="pct"/>
            <w:vAlign w:val="bottom"/>
          </w:tcPr>
          <w:p w:rsidR="00611879" w:rsidRDefault="00BA0440">
            <w:pPr>
              <w:spacing w:after="0" w:line="240" w:lineRule="auto"/>
              <w:jc w:val="right"/>
            </w:pPr>
            <w:r>
              <w:rPr>
                <w:rFonts w:ascii="Calibri" w:hAnsi="Calibri" w:cs="Calibri"/>
                <w:b/>
                <w:sz w:val="18"/>
              </w:rPr>
              <w:t>0</w:t>
            </w:r>
          </w:p>
        </w:tc>
        <w:tc>
          <w:tcPr>
            <w:tcW w:w="690" w:type="pct"/>
            <w:vAlign w:val="bottom"/>
          </w:tcPr>
          <w:p w:rsidR="00611879" w:rsidRDefault="00BA0440">
            <w:pPr>
              <w:spacing w:after="0" w:line="240" w:lineRule="auto"/>
              <w:jc w:val="right"/>
            </w:pPr>
            <w:r>
              <w:rPr>
                <w:rFonts w:ascii="Calibri" w:hAnsi="Calibri" w:cs="Calibri"/>
                <w:b/>
                <w:sz w:val="18"/>
              </w:rPr>
              <w:t>0</w:t>
            </w:r>
          </w:p>
        </w:tc>
        <w:tc>
          <w:tcPr>
            <w:tcW w:w="690" w:type="pct"/>
            <w:vAlign w:val="bottom"/>
          </w:tcPr>
          <w:p w:rsidR="00611879" w:rsidRDefault="00BA0440">
            <w:pPr>
              <w:spacing w:after="0" w:line="240" w:lineRule="auto"/>
              <w:jc w:val="right"/>
            </w:pPr>
            <w:r>
              <w:rPr>
                <w:rFonts w:ascii="Calibri" w:hAnsi="Calibri" w:cs="Calibri"/>
                <w:b/>
                <w:sz w:val="18"/>
              </w:rPr>
              <w:t>0</w:t>
            </w:r>
          </w:p>
        </w:tc>
        <w:tc>
          <w:tcPr>
            <w:tcW w:w="690" w:type="pct"/>
            <w:vAlign w:val="bottom"/>
          </w:tcPr>
          <w:p w:rsidR="00611879" w:rsidRDefault="00BA0440">
            <w:pPr>
              <w:spacing w:after="0" w:line="240" w:lineRule="auto"/>
              <w:jc w:val="right"/>
            </w:pPr>
            <w:r>
              <w:rPr>
                <w:rFonts w:ascii="Calibri" w:hAnsi="Calibri" w:cs="Calibri"/>
                <w:b/>
                <w:sz w:val="18"/>
              </w:rPr>
              <w:t>0</w:t>
            </w:r>
          </w:p>
        </w:tc>
        <w:tc>
          <w:tcPr>
            <w:tcW w:w="400" w:type="pct"/>
            <w:vAlign w:val="bottom"/>
          </w:tcPr>
          <w:p w:rsidR="00611879" w:rsidRDefault="00611879">
            <w:pPr>
              <w:spacing w:after="0" w:line="240" w:lineRule="auto"/>
              <w:jc w:val="right"/>
            </w:pPr>
          </w:p>
        </w:tc>
      </w:tr>
      <w:tr w:rsidR="00611879">
        <w:tc>
          <w:tcPr>
            <w:tcW w:w="980" w:type="pct"/>
            <w:vAlign w:val="bottom"/>
          </w:tcPr>
          <w:p w:rsidR="00611879" w:rsidRDefault="00BA0440">
            <w:pPr>
              <w:spacing w:after="0" w:line="240" w:lineRule="auto"/>
            </w:pPr>
            <w:r>
              <w:rPr>
                <w:rFonts w:ascii="Calibri" w:hAnsi="Calibri" w:cs="Calibri"/>
                <w:sz w:val="18"/>
              </w:rPr>
              <w:t xml:space="preserve">PRIJENOS </w:t>
            </w:r>
            <w:r>
              <w:rPr>
                <w:rFonts w:ascii="Calibri" w:hAnsi="Calibri" w:cs="Calibri"/>
                <w:sz w:val="18"/>
              </w:rPr>
              <w:lastRenderedPageBreak/>
              <w:t>SREDSTAVA IZ PRETHODNE GODINE</w:t>
            </w:r>
          </w:p>
        </w:tc>
        <w:tc>
          <w:tcPr>
            <w:tcW w:w="690" w:type="pct"/>
            <w:vAlign w:val="bottom"/>
          </w:tcPr>
          <w:p w:rsidR="00611879" w:rsidRDefault="00BA0440">
            <w:pPr>
              <w:spacing w:after="0" w:line="240" w:lineRule="auto"/>
              <w:jc w:val="right"/>
            </w:pPr>
            <w:r>
              <w:rPr>
                <w:rFonts w:ascii="Calibri" w:hAnsi="Calibri" w:cs="Calibri"/>
                <w:sz w:val="18"/>
              </w:rPr>
              <w:lastRenderedPageBreak/>
              <w:t>467.335.624</w:t>
            </w:r>
          </w:p>
        </w:tc>
        <w:tc>
          <w:tcPr>
            <w:tcW w:w="690" w:type="pct"/>
            <w:vAlign w:val="bottom"/>
          </w:tcPr>
          <w:p w:rsidR="00611879" w:rsidRDefault="00BA0440">
            <w:pPr>
              <w:spacing w:after="0" w:line="240" w:lineRule="auto"/>
              <w:jc w:val="right"/>
            </w:pPr>
            <w:r>
              <w:rPr>
                <w:rFonts w:ascii="Calibri" w:hAnsi="Calibri" w:cs="Calibri"/>
                <w:sz w:val="18"/>
              </w:rPr>
              <w:t>477.685.689</w:t>
            </w:r>
          </w:p>
        </w:tc>
        <w:tc>
          <w:tcPr>
            <w:tcW w:w="690" w:type="pct"/>
            <w:vAlign w:val="bottom"/>
          </w:tcPr>
          <w:p w:rsidR="00611879" w:rsidRDefault="00BA0440">
            <w:pPr>
              <w:spacing w:after="0" w:line="240" w:lineRule="auto"/>
              <w:jc w:val="right"/>
            </w:pPr>
            <w:r>
              <w:rPr>
                <w:rFonts w:ascii="Calibri" w:hAnsi="Calibri" w:cs="Calibri"/>
                <w:sz w:val="18"/>
              </w:rPr>
              <w:t>551.440.923</w:t>
            </w:r>
          </w:p>
        </w:tc>
        <w:tc>
          <w:tcPr>
            <w:tcW w:w="690" w:type="pct"/>
            <w:vAlign w:val="bottom"/>
          </w:tcPr>
          <w:p w:rsidR="00611879" w:rsidRDefault="00BA0440">
            <w:pPr>
              <w:spacing w:after="0" w:line="240" w:lineRule="auto"/>
              <w:jc w:val="right"/>
            </w:pPr>
            <w:r>
              <w:rPr>
                <w:rFonts w:ascii="Calibri" w:hAnsi="Calibri" w:cs="Calibri"/>
                <w:sz w:val="18"/>
              </w:rPr>
              <w:t>603.079.395</w:t>
            </w:r>
          </w:p>
        </w:tc>
        <w:tc>
          <w:tcPr>
            <w:tcW w:w="690" w:type="pct"/>
            <w:vAlign w:val="bottom"/>
          </w:tcPr>
          <w:p w:rsidR="00611879" w:rsidRDefault="00BA0440">
            <w:pPr>
              <w:spacing w:after="0" w:line="240" w:lineRule="auto"/>
              <w:jc w:val="right"/>
            </w:pPr>
            <w:r>
              <w:rPr>
                <w:rFonts w:ascii="Calibri" w:hAnsi="Calibri" w:cs="Calibri"/>
                <w:sz w:val="18"/>
              </w:rPr>
              <w:t>791.569.383</w:t>
            </w:r>
          </w:p>
        </w:tc>
        <w:tc>
          <w:tcPr>
            <w:tcW w:w="400" w:type="pct"/>
            <w:vAlign w:val="bottom"/>
          </w:tcPr>
          <w:p w:rsidR="00611879" w:rsidRDefault="00BA0440">
            <w:pPr>
              <w:spacing w:after="0" w:line="240" w:lineRule="auto"/>
              <w:jc w:val="right"/>
            </w:pPr>
            <w:r>
              <w:rPr>
                <w:rFonts w:ascii="Calibri" w:hAnsi="Calibri" w:cs="Calibri"/>
                <w:sz w:val="18"/>
              </w:rPr>
              <w:t>115,4</w:t>
            </w:r>
          </w:p>
        </w:tc>
      </w:tr>
      <w:tr w:rsidR="00611879">
        <w:tc>
          <w:tcPr>
            <w:tcW w:w="980" w:type="pct"/>
            <w:vAlign w:val="bottom"/>
          </w:tcPr>
          <w:p w:rsidR="00611879" w:rsidRDefault="00BA0440">
            <w:pPr>
              <w:spacing w:after="0" w:line="240" w:lineRule="auto"/>
            </w:pPr>
            <w:r>
              <w:rPr>
                <w:rFonts w:ascii="Calibri" w:hAnsi="Calibri" w:cs="Calibri"/>
                <w:sz w:val="18"/>
              </w:rPr>
              <w:t>PRIJENOS SREDSTAVA U SLJEDEĆU GODINU</w:t>
            </w:r>
          </w:p>
        </w:tc>
        <w:tc>
          <w:tcPr>
            <w:tcW w:w="690" w:type="pct"/>
            <w:vAlign w:val="bottom"/>
          </w:tcPr>
          <w:p w:rsidR="00611879" w:rsidRDefault="00BA0440">
            <w:pPr>
              <w:spacing w:after="0" w:line="240" w:lineRule="auto"/>
              <w:jc w:val="right"/>
            </w:pPr>
            <w:r>
              <w:rPr>
                <w:rFonts w:ascii="Calibri" w:hAnsi="Calibri" w:cs="Calibri"/>
                <w:sz w:val="18"/>
              </w:rPr>
              <w:t>-477.685.689</w:t>
            </w:r>
          </w:p>
        </w:tc>
        <w:tc>
          <w:tcPr>
            <w:tcW w:w="690" w:type="pct"/>
            <w:vAlign w:val="bottom"/>
          </w:tcPr>
          <w:p w:rsidR="00611879" w:rsidRDefault="00BA0440">
            <w:pPr>
              <w:spacing w:after="0" w:line="240" w:lineRule="auto"/>
              <w:jc w:val="right"/>
            </w:pPr>
            <w:r>
              <w:rPr>
                <w:rFonts w:ascii="Calibri" w:hAnsi="Calibri" w:cs="Calibri"/>
                <w:sz w:val="18"/>
              </w:rPr>
              <w:t>-551.440.923</w:t>
            </w:r>
          </w:p>
        </w:tc>
        <w:tc>
          <w:tcPr>
            <w:tcW w:w="690" w:type="pct"/>
            <w:vAlign w:val="bottom"/>
          </w:tcPr>
          <w:p w:rsidR="00611879" w:rsidRDefault="00BA0440">
            <w:pPr>
              <w:spacing w:after="0" w:line="240" w:lineRule="auto"/>
              <w:jc w:val="right"/>
            </w:pPr>
            <w:r>
              <w:rPr>
                <w:rFonts w:ascii="Calibri" w:hAnsi="Calibri" w:cs="Calibri"/>
                <w:sz w:val="18"/>
              </w:rPr>
              <w:t>-603.079.395</w:t>
            </w:r>
          </w:p>
        </w:tc>
        <w:tc>
          <w:tcPr>
            <w:tcW w:w="690" w:type="pct"/>
            <w:vAlign w:val="bottom"/>
          </w:tcPr>
          <w:p w:rsidR="00611879" w:rsidRDefault="00BA0440">
            <w:pPr>
              <w:spacing w:after="0" w:line="240" w:lineRule="auto"/>
              <w:jc w:val="right"/>
            </w:pPr>
            <w:r>
              <w:rPr>
                <w:rFonts w:ascii="Calibri" w:hAnsi="Calibri" w:cs="Calibri"/>
                <w:sz w:val="18"/>
              </w:rPr>
              <w:t>-791.569.383</w:t>
            </w:r>
          </w:p>
        </w:tc>
        <w:tc>
          <w:tcPr>
            <w:tcW w:w="690" w:type="pct"/>
            <w:vAlign w:val="bottom"/>
          </w:tcPr>
          <w:p w:rsidR="00611879" w:rsidRDefault="00BA0440">
            <w:pPr>
              <w:spacing w:after="0" w:line="240" w:lineRule="auto"/>
              <w:jc w:val="right"/>
            </w:pPr>
            <w:r>
              <w:rPr>
                <w:rFonts w:ascii="Calibri" w:hAnsi="Calibri" w:cs="Calibri"/>
                <w:sz w:val="18"/>
              </w:rPr>
              <w:t>-1.011.808.967</w:t>
            </w:r>
          </w:p>
        </w:tc>
        <w:tc>
          <w:tcPr>
            <w:tcW w:w="400" w:type="pct"/>
            <w:vAlign w:val="bottom"/>
          </w:tcPr>
          <w:p w:rsidR="00611879" w:rsidRDefault="00BA0440">
            <w:pPr>
              <w:spacing w:after="0" w:line="240" w:lineRule="auto"/>
              <w:jc w:val="right"/>
            </w:pPr>
            <w:r>
              <w:rPr>
                <w:rFonts w:ascii="Calibri" w:hAnsi="Calibri" w:cs="Calibri"/>
                <w:sz w:val="18"/>
              </w:rPr>
              <w:t>109,4</w:t>
            </w:r>
          </w:p>
        </w:tc>
      </w:tr>
      <w:tr w:rsidR="00611879">
        <w:tc>
          <w:tcPr>
            <w:tcW w:w="980" w:type="pct"/>
            <w:vAlign w:val="bottom"/>
          </w:tcPr>
          <w:p w:rsidR="00611879" w:rsidRDefault="00BA0440">
            <w:pPr>
              <w:spacing w:after="0" w:line="240" w:lineRule="auto"/>
            </w:pPr>
            <w:r>
              <w:rPr>
                <w:rFonts w:ascii="Calibri" w:hAnsi="Calibri" w:cs="Calibri"/>
                <w:b/>
                <w:sz w:val="18"/>
              </w:rPr>
              <w:t>NETO FINANCIRANJE</w:t>
            </w:r>
          </w:p>
        </w:tc>
        <w:tc>
          <w:tcPr>
            <w:tcW w:w="690" w:type="pct"/>
            <w:vAlign w:val="bottom"/>
          </w:tcPr>
          <w:p w:rsidR="00611879" w:rsidRDefault="00BA0440">
            <w:pPr>
              <w:spacing w:after="0" w:line="240" w:lineRule="auto"/>
              <w:jc w:val="right"/>
            </w:pPr>
            <w:r>
              <w:rPr>
                <w:rFonts w:ascii="Calibri" w:hAnsi="Calibri" w:cs="Calibri"/>
                <w:b/>
                <w:sz w:val="18"/>
              </w:rPr>
              <w:t>-10.344.889</w:t>
            </w:r>
          </w:p>
        </w:tc>
        <w:tc>
          <w:tcPr>
            <w:tcW w:w="690" w:type="pct"/>
            <w:vAlign w:val="bottom"/>
          </w:tcPr>
          <w:p w:rsidR="00611879" w:rsidRDefault="00BA0440">
            <w:pPr>
              <w:spacing w:after="0" w:line="240" w:lineRule="auto"/>
              <w:jc w:val="right"/>
            </w:pPr>
            <w:r>
              <w:rPr>
                <w:rFonts w:ascii="Calibri" w:hAnsi="Calibri" w:cs="Calibri"/>
                <w:b/>
                <w:sz w:val="18"/>
              </w:rPr>
              <w:t>-73.755.234</w:t>
            </w:r>
          </w:p>
        </w:tc>
        <w:tc>
          <w:tcPr>
            <w:tcW w:w="690" w:type="pct"/>
            <w:vAlign w:val="bottom"/>
          </w:tcPr>
          <w:p w:rsidR="00611879" w:rsidRDefault="00BA0440">
            <w:pPr>
              <w:spacing w:after="0" w:line="240" w:lineRule="auto"/>
              <w:jc w:val="right"/>
            </w:pPr>
            <w:r>
              <w:rPr>
                <w:rFonts w:ascii="Calibri" w:hAnsi="Calibri" w:cs="Calibri"/>
                <w:b/>
                <w:sz w:val="18"/>
              </w:rPr>
              <w:t>-51.638.472</w:t>
            </w:r>
          </w:p>
        </w:tc>
        <w:tc>
          <w:tcPr>
            <w:tcW w:w="690" w:type="pct"/>
            <w:vAlign w:val="bottom"/>
          </w:tcPr>
          <w:p w:rsidR="00611879" w:rsidRDefault="00BA0440">
            <w:pPr>
              <w:spacing w:after="0" w:line="240" w:lineRule="auto"/>
              <w:jc w:val="right"/>
            </w:pPr>
            <w:r>
              <w:rPr>
                <w:rFonts w:ascii="Calibri" w:hAnsi="Calibri" w:cs="Calibri"/>
                <w:b/>
                <w:sz w:val="18"/>
              </w:rPr>
              <w:t>-188.489.988</w:t>
            </w:r>
          </w:p>
        </w:tc>
        <w:tc>
          <w:tcPr>
            <w:tcW w:w="690" w:type="pct"/>
            <w:vAlign w:val="bottom"/>
          </w:tcPr>
          <w:p w:rsidR="00611879" w:rsidRDefault="00BA0440">
            <w:pPr>
              <w:spacing w:after="0" w:line="240" w:lineRule="auto"/>
              <w:jc w:val="right"/>
            </w:pPr>
            <w:r>
              <w:rPr>
                <w:rFonts w:ascii="Calibri" w:hAnsi="Calibri" w:cs="Calibri"/>
                <w:b/>
                <w:sz w:val="18"/>
              </w:rPr>
              <w:t>-220.239.584</w:t>
            </w:r>
          </w:p>
        </w:tc>
        <w:tc>
          <w:tcPr>
            <w:tcW w:w="400" w:type="pct"/>
            <w:vAlign w:val="bottom"/>
          </w:tcPr>
          <w:p w:rsidR="00611879" w:rsidRDefault="00BA0440">
            <w:pPr>
              <w:spacing w:after="0" w:line="240" w:lineRule="auto"/>
              <w:jc w:val="right"/>
            </w:pPr>
            <w:r>
              <w:rPr>
                <w:rFonts w:ascii="Calibri" w:hAnsi="Calibri" w:cs="Calibri"/>
                <w:b/>
                <w:sz w:val="18"/>
              </w:rPr>
              <w:t>70,0</w:t>
            </w:r>
          </w:p>
        </w:tc>
      </w:tr>
    </w:tbl>
    <w:p w:rsidR="00611879" w:rsidRDefault="00611879">
      <w:pPr>
        <w:spacing w:after="0" w:line="240" w:lineRule="auto"/>
      </w:pPr>
    </w:p>
    <w:p w:rsidR="00611879" w:rsidRDefault="00BA0440">
      <w:pPr>
        <w:spacing w:line="240" w:lineRule="auto"/>
        <w:jc w:val="both"/>
      </w:pPr>
      <w:r>
        <w:rPr>
          <w:rFonts w:ascii="Calibri" w:hAnsi="Calibri" w:cs="Calibri"/>
        </w:rPr>
        <w:t>Fond ne planira primitke u 2026. godini kao niti u projekcijama.</w:t>
      </w:r>
    </w:p>
    <w:p w:rsidR="00611879" w:rsidRDefault="00BA0440">
      <w:pPr>
        <w:spacing w:line="240" w:lineRule="auto"/>
        <w:jc w:val="both"/>
      </w:pPr>
      <w:r>
        <w:rPr>
          <w:rFonts w:ascii="Calibri" w:hAnsi="Calibri" w:cs="Calibri"/>
        </w:rPr>
        <w:t>Fond ne planira izdatke u 2026. godini kao niti u projekcijama.</w:t>
      </w:r>
    </w:p>
    <w:p w:rsidR="00611879" w:rsidRDefault="00BA0440">
      <w:pPr>
        <w:spacing w:line="240" w:lineRule="auto"/>
        <w:jc w:val="both"/>
      </w:pPr>
      <w:r>
        <w:rPr>
          <w:rFonts w:ascii="Calibri" w:hAnsi="Calibri" w:cs="Calibri"/>
        </w:rPr>
        <w:t>Prijenos sredstava iz prethodne godine sastoji se od novčanih sredstava za plaćanje ugovornih obveza Fonda, a rezultat je kumuliranog viška prihoda iz ranijih godina.</w:t>
      </w:r>
    </w:p>
    <w:p w:rsidR="00611879" w:rsidRDefault="00BA0440">
      <w:pPr>
        <w:spacing w:line="240" w:lineRule="auto"/>
        <w:jc w:val="both"/>
      </w:pPr>
      <w:r>
        <w:rPr>
          <w:rFonts w:ascii="Calibri" w:hAnsi="Calibri" w:cs="Calibri"/>
        </w:rPr>
        <w:t>U 2026. godini planiran je prijenos sredstava iz prethodne godine u iznosu od 551.440.923 EUR, u 2027. godini u iznosu od 603.079.395 EUR, a u 2028. godini u iznosu od 791.569.383 EUR.</w:t>
      </w:r>
    </w:p>
    <w:p w:rsidR="00611879" w:rsidRDefault="00BA0440">
      <w:pPr>
        <w:spacing w:line="240" w:lineRule="auto"/>
        <w:jc w:val="both"/>
      </w:pPr>
      <w:r>
        <w:rPr>
          <w:rFonts w:ascii="Calibri" w:hAnsi="Calibri" w:cs="Calibri"/>
        </w:rPr>
        <w:t>U 2026. godini planiran je prijenos sredstava u sljedeću godinu u iznosu od 603.079.395 EUR, u 2027. godini u iznosu od 791.569.383 EUR, a u 2028. godini u iznosu od 1.011.808.967 EUR.</w:t>
      </w:r>
    </w:p>
    <w:p w:rsidR="00611879" w:rsidRDefault="00BA0440">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611879">
        <w:tc>
          <w:tcPr>
            <w:tcW w:w="970" w:type="pct"/>
            <w:shd w:val="clear" w:color="auto" w:fill="BCDFFB"/>
            <w:vAlign w:val="center"/>
          </w:tcPr>
          <w:p w:rsidR="00611879" w:rsidRDefault="00611879">
            <w:pPr>
              <w:spacing w:after="0" w:line="240" w:lineRule="auto"/>
              <w:jc w:val="center"/>
            </w:pPr>
          </w:p>
        </w:tc>
        <w:tc>
          <w:tcPr>
            <w:tcW w:w="1900" w:type="pct"/>
            <w:shd w:val="clear" w:color="auto" w:fill="BCDFFB"/>
            <w:vAlign w:val="center"/>
          </w:tcPr>
          <w:p w:rsidR="00611879" w:rsidRDefault="00BA0440">
            <w:pPr>
              <w:spacing w:after="0" w:line="240" w:lineRule="auto"/>
              <w:jc w:val="center"/>
            </w:pPr>
            <w:r>
              <w:rPr>
                <w:rFonts w:ascii="Calibri" w:hAnsi="Calibri" w:cs="Calibri"/>
                <w:b/>
                <w:sz w:val="18"/>
              </w:rPr>
              <w:t>Stanje obveza na dan 31.12.2024.</w:t>
            </w:r>
          </w:p>
        </w:tc>
        <w:tc>
          <w:tcPr>
            <w:tcW w:w="1900" w:type="pct"/>
            <w:shd w:val="clear" w:color="auto" w:fill="BCDFFB"/>
            <w:vAlign w:val="center"/>
          </w:tcPr>
          <w:p w:rsidR="00611879" w:rsidRDefault="00BA0440">
            <w:pPr>
              <w:spacing w:after="0" w:line="240" w:lineRule="auto"/>
              <w:jc w:val="center"/>
            </w:pPr>
            <w:r>
              <w:rPr>
                <w:rFonts w:ascii="Calibri" w:hAnsi="Calibri" w:cs="Calibri"/>
                <w:b/>
                <w:sz w:val="18"/>
              </w:rPr>
              <w:t>Stanje obveza na dan 30.06.2025.</w:t>
            </w:r>
          </w:p>
        </w:tc>
      </w:tr>
      <w:tr w:rsidR="00611879">
        <w:tc>
          <w:tcPr>
            <w:tcW w:w="970" w:type="pct"/>
            <w:vAlign w:val="center"/>
          </w:tcPr>
          <w:p w:rsidR="00611879" w:rsidRDefault="00BA0440">
            <w:pPr>
              <w:spacing w:after="0" w:line="240" w:lineRule="auto"/>
            </w:pPr>
            <w:bookmarkStart w:id="0" w:name="_GoBack" w:colFirst="1" w:colLast="2"/>
            <w:r>
              <w:rPr>
                <w:rFonts w:ascii="Calibri" w:hAnsi="Calibri" w:cs="Calibri"/>
                <w:sz w:val="18"/>
              </w:rPr>
              <w:t>UKUPNE OBVEZE</w:t>
            </w:r>
          </w:p>
        </w:tc>
        <w:tc>
          <w:tcPr>
            <w:tcW w:w="1900" w:type="pct"/>
            <w:vAlign w:val="bottom"/>
          </w:tcPr>
          <w:p w:rsidR="00611879" w:rsidRPr="00772535" w:rsidRDefault="009D2623">
            <w:pPr>
              <w:spacing w:after="0" w:line="240" w:lineRule="auto"/>
              <w:jc w:val="right"/>
              <w:rPr>
                <w:sz w:val="18"/>
                <w:szCs w:val="18"/>
              </w:rPr>
            </w:pPr>
            <w:r w:rsidRPr="00772535">
              <w:rPr>
                <w:rFonts w:ascii="Calibri" w:hAnsi="Calibri" w:cs="Calibri"/>
                <w:sz w:val="18"/>
                <w:szCs w:val="18"/>
              </w:rPr>
              <w:t>12.098.492</w:t>
            </w:r>
          </w:p>
        </w:tc>
        <w:tc>
          <w:tcPr>
            <w:tcW w:w="1900" w:type="pct"/>
            <w:vAlign w:val="bottom"/>
          </w:tcPr>
          <w:p w:rsidR="00611879" w:rsidRPr="00772535" w:rsidRDefault="007E063B">
            <w:pPr>
              <w:spacing w:after="0" w:line="240" w:lineRule="auto"/>
              <w:jc w:val="right"/>
              <w:rPr>
                <w:sz w:val="18"/>
                <w:szCs w:val="18"/>
              </w:rPr>
            </w:pPr>
            <w:r w:rsidRPr="00772535">
              <w:rPr>
                <w:rFonts w:ascii="Calibri" w:hAnsi="Calibri" w:cs="Calibri"/>
                <w:sz w:val="18"/>
                <w:szCs w:val="18"/>
              </w:rPr>
              <w:t>12.157.014</w:t>
            </w:r>
          </w:p>
        </w:tc>
      </w:tr>
      <w:tr w:rsidR="00611879">
        <w:tc>
          <w:tcPr>
            <w:tcW w:w="970" w:type="pct"/>
            <w:vAlign w:val="center"/>
          </w:tcPr>
          <w:p w:rsidR="00611879" w:rsidRDefault="00BA0440">
            <w:pPr>
              <w:spacing w:after="0" w:line="240" w:lineRule="auto"/>
            </w:pPr>
            <w:r>
              <w:rPr>
                <w:rFonts w:ascii="Calibri" w:hAnsi="Calibri" w:cs="Calibri"/>
                <w:sz w:val="18"/>
              </w:rPr>
              <w:t>DOSPJELE OBVEZE</w:t>
            </w:r>
          </w:p>
        </w:tc>
        <w:tc>
          <w:tcPr>
            <w:tcW w:w="1900" w:type="pct"/>
            <w:vAlign w:val="bottom"/>
          </w:tcPr>
          <w:p w:rsidR="00611879" w:rsidRPr="00772535" w:rsidRDefault="00BA0440">
            <w:pPr>
              <w:spacing w:after="0" w:line="240" w:lineRule="auto"/>
              <w:jc w:val="right"/>
              <w:rPr>
                <w:sz w:val="18"/>
                <w:szCs w:val="18"/>
              </w:rPr>
            </w:pPr>
            <w:r w:rsidRPr="00772535">
              <w:rPr>
                <w:rFonts w:ascii="Calibri" w:hAnsi="Calibri" w:cs="Calibri"/>
                <w:sz w:val="18"/>
                <w:szCs w:val="18"/>
              </w:rPr>
              <w:t>0</w:t>
            </w:r>
          </w:p>
        </w:tc>
        <w:tc>
          <w:tcPr>
            <w:tcW w:w="1900" w:type="pct"/>
            <w:vAlign w:val="bottom"/>
          </w:tcPr>
          <w:p w:rsidR="00611879" w:rsidRPr="00772535" w:rsidRDefault="00BA0440">
            <w:pPr>
              <w:spacing w:after="0" w:line="240" w:lineRule="auto"/>
              <w:jc w:val="right"/>
              <w:rPr>
                <w:sz w:val="18"/>
                <w:szCs w:val="18"/>
              </w:rPr>
            </w:pPr>
            <w:r w:rsidRPr="00772535">
              <w:rPr>
                <w:rFonts w:ascii="Calibri" w:hAnsi="Calibri" w:cs="Calibri"/>
                <w:sz w:val="18"/>
                <w:szCs w:val="18"/>
              </w:rPr>
              <w:t>0</w:t>
            </w:r>
          </w:p>
        </w:tc>
      </w:tr>
      <w:bookmarkEnd w:id="0"/>
    </w:tbl>
    <w:p w:rsidR="00611879" w:rsidRDefault="00611879">
      <w:pPr>
        <w:spacing w:after="0" w:line="240" w:lineRule="auto"/>
      </w:pPr>
    </w:p>
    <w:p w:rsidR="00611879" w:rsidRDefault="00BA0440">
      <w:pPr>
        <w:spacing w:line="240" w:lineRule="auto"/>
        <w:jc w:val="both"/>
      </w:pPr>
      <w:r>
        <w:rPr>
          <w:rFonts w:ascii="Calibri" w:hAnsi="Calibri" w:cs="Calibri"/>
        </w:rPr>
        <w:t>Fond je u sv</w:t>
      </w:r>
      <w:r w:rsidR="008528DD">
        <w:rPr>
          <w:rFonts w:ascii="Calibri" w:hAnsi="Calibri" w:cs="Calibri"/>
        </w:rPr>
        <w:t xml:space="preserve">ojim poslovnim knjigama na 31. prosinca </w:t>
      </w:r>
      <w:r>
        <w:rPr>
          <w:rFonts w:ascii="Calibri" w:hAnsi="Calibri" w:cs="Calibri"/>
        </w:rPr>
        <w:t>2024. godine iskazao sljedeće obveze:</w:t>
      </w:r>
    </w:p>
    <w:p w:rsidR="00611879" w:rsidRDefault="00BA0440" w:rsidP="005A67EB">
      <w:pPr>
        <w:pStyle w:val="Odlomakpopisa"/>
        <w:numPr>
          <w:ilvl w:val="0"/>
          <w:numId w:val="2"/>
        </w:numPr>
        <w:spacing w:line="360" w:lineRule="auto"/>
        <w:jc w:val="both"/>
      </w:pPr>
      <w:r w:rsidRPr="005A67EB">
        <w:rPr>
          <w:rFonts w:ascii="Calibri" w:hAnsi="Calibri" w:cs="Calibri"/>
        </w:rPr>
        <w:t xml:space="preserve">Ukupne </w:t>
      </w:r>
      <w:r w:rsidR="009D2623">
        <w:rPr>
          <w:rFonts w:ascii="Calibri" w:hAnsi="Calibri" w:cs="Calibri"/>
        </w:rPr>
        <w:t>obveze u iznosu od 12.098.492</w:t>
      </w:r>
      <w:r w:rsidRPr="005A67EB">
        <w:rPr>
          <w:rFonts w:ascii="Calibri" w:hAnsi="Calibri" w:cs="Calibri"/>
        </w:rPr>
        <w:t xml:space="preserve"> EUR, od čega ništa nije dospjelo (bilančna evidencija),</w:t>
      </w:r>
    </w:p>
    <w:p w:rsidR="00611879" w:rsidRDefault="00BA0440" w:rsidP="005A67EB">
      <w:pPr>
        <w:pStyle w:val="Odlomakpopisa"/>
        <w:numPr>
          <w:ilvl w:val="0"/>
          <w:numId w:val="2"/>
        </w:numPr>
        <w:spacing w:line="360" w:lineRule="auto"/>
        <w:jc w:val="both"/>
      </w:pPr>
      <w:r w:rsidRPr="005A67EB">
        <w:rPr>
          <w:rFonts w:ascii="Calibri" w:hAnsi="Calibri" w:cs="Calibri"/>
        </w:rPr>
        <w:t>Preuzete obveze za programe i projekte zaštite okoliša i energetske učinkovi</w:t>
      </w:r>
      <w:r w:rsidR="008A557D">
        <w:rPr>
          <w:rFonts w:ascii="Calibri" w:hAnsi="Calibri" w:cs="Calibri"/>
        </w:rPr>
        <w:t>tosti u iznosu od 378.541.137</w:t>
      </w:r>
      <w:r w:rsidRPr="005A67EB">
        <w:rPr>
          <w:rFonts w:ascii="Calibri" w:hAnsi="Calibri" w:cs="Calibri"/>
        </w:rPr>
        <w:t xml:space="preserve"> EUR (izvanbilančna evidencija) i</w:t>
      </w:r>
    </w:p>
    <w:p w:rsidR="00611879" w:rsidRDefault="00BA0440" w:rsidP="005A67EB">
      <w:pPr>
        <w:pStyle w:val="Odlomakpopisa"/>
        <w:numPr>
          <w:ilvl w:val="0"/>
          <w:numId w:val="2"/>
        </w:numPr>
        <w:spacing w:line="360" w:lineRule="auto"/>
        <w:jc w:val="both"/>
      </w:pPr>
      <w:r w:rsidRPr="005A67EB">
        <w:rPr>
          <w:rFonts w:ascii="Calibri" w:hAnsi="Calibri" w:cs="Calibri"/>
        </w:rPr>
        <w:t>Potencijalne obveze po osnovi 13</w:t>
      </w:r>
      <w:r w:rsidRPr="005A67EB">
        <w:rPr>
          <w:rFonts w:ascii="Calibri" w:hAnsi="Calibri" w:cs="Calibri"/>
          <w:color w:val="000000"/>
        </w:rPr>
        <w:t xml:space="preserve"> sudskih </w:t>
      </w:r>
      <w:r w:rsidR="008A557D">
        <w:rPr>
          <w:rFonts w:ascii="Calibri" w:hAnsi="Calibri" w:cs="Calibri"/>
          <w:color w:val="000000"/>
        </w:rPr>
        <w:t>sporova vrijednosti 5.914.087</w:t>
      </w:r>
      <w:r w:rsidRPr="005A67EB">
        <w:rPr>
          <w:rFonts w:ascii="Calibri" w:hAnsi="Calibri" w:cs="Calibri"/>
          <w:color w:val="000000"/>
        </w:rPr>
        <w:t xml:space="preserve"> EUR</w:t>
      </w:r>
      <w:r w:rsidRPr="005A67EB">
        <w:rPr>
          <w:rFonts w:ascii="Calibri" w:hAnsi="Calibri" w:cs="Calibri"/>
        </w:rPr>
        <w:t xml:space="preserve"> (izvanbilančna evidencija).</w:t>
      </w:r>
    </w:p>
    <w:p w:rsidR="00611879" w:rsidRDefault="00BA0440">
      <w:pPr>
        <w:spacing w:line="240" w:lineRule="auto"/>
        <w:ind w:hanging="360"/>
        <w:jc w:val="both"/>
      </w:pPr>
      <w:r>
        <w:rPr>
          <w:rFonts w:ascii="Calibri" w:hAnsi="Calibri" w:cs="Calibri"/>
        </w:rPr>
        <w:t>       Fond je u svo</w:t>
      </w:r>
      <w:r w:rsidR="008528DD">
        <w:rPr>
          <w:rFonts w:ascii="Calibri" w:hAnsi="Calibri" w:cs="Calibri"/>
        </w:rPr>
        <w:t xml:space="preserve">jim poslovnim knjigama na 30. lipnja </w:t>
      </w:r>
      <w:r>
        <w:rPr>
          <w:rFonts w:ascii="Calibri" w:hAnsi="Calibri" w:cs="Calibri"/>
        </w:rPr>
        <w:t>2025. godine iskazao sljedeće obveze:</w:t>
      </w:r>
    </w:p>
    <w:p w:rsidR="00611879" w:rsidRDefault="00BA0440" w:rsidP="007E063B">
      <w:pPr>
        <w:pStyle w:val="Odlomakpopisa"/>
        <w:numPr>
          <w:ilvl w:val="0"/>
          <w:numId w:val="3"/>
        </w:numPr>
        <w:spacing w:line="360" w:lineRule="auto"/>
        <w:jc w:val="both"/>
      </w:pPr>
      <w:r w:rsidRPr="007E063B">
        <w:rPr>
          <w:rFonts w:ascii="Calibri" w:hAnsi="Calibri" w:cs="Calibri"/>
        </w:rPr>
        <w:t xml:space="preserve">Ukupne </w:t>
      </w:r>
      <w:r w:rsidR="00C921B3">
        <w:rPr>
          <w:rFonts w:ascii="Calibri" w:hAnsi="Calibri" w:cs="Calibri"/>
        </w:rPr>
        <w:t>obveze u iznosu od 12.157.014</w:t>
      </w:r>
      <w:r w:rsidRPr="007E063B">
        <w:rPr>
          <w:rFonts w:ascii="Calibri" w:hAnsi="Calibri" w:cs="Calibri"/>
        </w:rPr>
        <w:t xml:space="preserve"> EUR od čega ništa nije dospjelo (bilančna evidencija),</w:t>
      </w:r>
    </w:p>
    <w:p w:rsidR="00611879" w:rsidRDefault="00BA0440" w:rsidP="007E063B">
      <w:pPr>
        <w:pStyle w:val="Odlomakpopisa"/>
        <w:numPr>
          <w:ilvl w:val="0"/>
          <w:numId w:val="3"/>
        </w:numPr>
        <w:spacing w:line="360" w:lineRule="auto"/>
        <w:jc w:val="both"/>
      </w:pPr>
      <w:r w:rsidRPr="007E063B">
        <w:rPr>
          <w:rFonts w:ascii="Calibri" w:hAnsi="Calibri" w:cs="Calibri"/>
        </w:rPr>
        <w:t>Preuzete obveze za programe i projekte zaštite okoliša i energetske učinkovi</w:t>
      </w:r>
      <w:r w:rsidR="008A557D">
        <w:rPr>
          <w:rFonts w:ascii="Calibri" w:hAnsi="Calibri" w:cs="Calibri"/>
        </w:rPr>
        <w:t>tosti u iznosu od 433.451.478</w:t>
      </w:r>
      <w:r w:rsidRPr="007E063B">
        <w:rPr>
          <w:rFonts w:ascii="Calibri" w:hAnsi="Calibri" w:cs="Calibri"/>
        </w:rPr>
        <w:t xml:space="preserve"> EUR (izvanbilančna evidencija) i</w:t>
      </w:r>
    </w:p>
    <w:p w:rsidR="00611879" w:rsidRDefault="00BA0440" w:rsidP="007E063B">
      <w:pPr>
        <w:pStyle w:val="Odlomakpopisa"/>
        <w:numPr>
          <w:ilvl w:val="0"/>
          <w:numId w:val="3"/>
        </w:numPr>
        <w:spacing w:line="360" w:lineRule="auto"/>
        <w:jc w:val="both"/>
      </w:pPr>
      <w:r w:rsidRPr="007E063B">
        <w:rPr>
          <w:rFonts w:ascii="Calibri" w:hAnsi="Calibri" w:cs="Calibri"/>
        </w:rPr>
        <w:t>Potencijalne obveze po osnovi 13</w:t>
      </w:r>
      <w:r w:rsidRPr="007E063B">
        <w:rPr>
          <w:rFonts w:ascii="Calibri" w:hAnsi="Calibri" w:cs="Calibri"/>
          <w:color w:val="000000"/>
        </w:rPr>
        <w:t xml:space="preserve"> sudskih </w:t>
      </w:r>
      <w:r w:rsidR="008A557D">
        <w:rPr>
          <w:rFonts w:ascii="Calibri" w:hAnsi="Calibri" w:cs="Calibri"/>
          <w:color w:val="000000"/>
        </w:rPr>
        <w:t>sporova vrijednosti 5.758.018</w:t>
      </w:r>
      <w:r w:rsidRPr="007E063B">
        <w:rPr>
          <w:rFonts w:ascii="Calibri" w:hAnsi="Calibri" w:cs="Calibri"/>
          <w:color w:val="000000"/>
        </w:rPr>
        <w:t xml:space="preserve"> EUR </w:t>
      </w:r>
      <w:r w:rsidRPr="007E063B">
        <w:rPr>
          <w:rFonts w:ascii="Calibri" w:hAnsi="Calibri" w:cs="Calibri"/>
        </w:rPr>
        <w:t> (izvanbilančna evidencija).</w:t>
      </w:r>
    </w:p>
    <w:p w:rsidR="00611879" w:rsidRDefault="00BA0440">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002 FOND ZA ZAŠTITU OKOLIŠA I ENERGETSKU UČINKOVITOST</w:t>
            </w:r>
          </w:p>
        </w:tc>
        <w:tc>
          <w:tcPr>
            <w:tcW w:w="690" w:type="pct"/>
            <w:vAlign w:val="bottom"/>
          </w:tcPr>
          <w:p w:rsidR="00611879" w:rsidRDefault="00BA0440">
            <w:pPr>
              <w:spacing w:after="0" w:line="240" w:lineRule="auto"/>
              <w:jc w:val="right"/>
            </w:pPr>
            <w:r>
              <w:rPr>
                <w:rFonts w:ascii="Calibri" w:hAnsi="Calibri" w:cs="Calibri"/>
                <w:sz w:val="18"/>
              </w:rPr>
              <w:t>396.297.164</w:t>
            </w:r>
          </w:p>
        </w:tc>
        <w:tc>
          <w:tcPr>
            <w:tcW w:w="690" w:type="pct"/>
            <w:vAlign w:val="bottom"/>
          </w:tcPr>
          <w:p w:rsidR="00611879" w:rsidRDefault="00BA0440">
            <w:pPr>
              <w:spacing w:after="0" w:line="240" w:lineRule="auto"/>
              <w:jc w:val="right"/>
            </w:pPr>
            <w:r>
              <w:rPr>
                <w:rFonts w:ascii="Calibri" w:hAnsi="Calibri" w:cs="Calibri"/>
                <w:sz w:val="18"/>
              </w:rPr>
              <w:t>445.045.670</w:t>
            </w:r>
          </w:p>
        </w:tc>
        <w:tc>
          <w:tcPr>
            <w:tcW w:w="690" w:type="pct"/>
            <w:vAlign w:val="bottom"/>
          </w:tcPr>
          <w:p w:rsidR="00611879" w:rsidRDefault="00BA0440">
            <w:pPr>
              <w:spacing w:after="0" w:line="240" w:lineRule="auto"/>
              <w:jc w:val="right"/>
            </w:pPr>
            <w:r>
              <w:rPr>
                <w:rFonts w:ascii="Calibri" w:hAnsi="Calibri" w:cs="Calibri"/>
                <w:sz w:val="18"/>
              </w:rPr>
              <w:t>645.874.780</w:t>
            </w:r>
          </w:p>
        </w:tc>
        <w:tc>
          <w:tcPr>
            <w:tcW w:w="690" w:type="pct"/>
            <w:vAlign w:val="bottom"/>
          </w:tcPr>
          <w:p w:rsidR="00611879" w:rsidRDefault="00BA0440">
            <w:pPr>
              <w:spacing w:after="0" w:line="240" w:lineRule="auto"/>
              <w:jc w:val="right"/>
            </w:pPr>
            <w:r>
              <w:rPr>
                <w:rFonts w:ascii="Calibri" w:hAnsi="Calibri" w:cs="Calibri"/>
                <w:sz w:val="18"/>
              </w:rPr>
              <w:t>575.075.984</w:t>
            </w:r>
          </w:p>
        </w:tc>
        <w:tc>
          <w:tcPr>
            <w:tcW w:w="690" w:type="pct"/>
            <w:vAlign w:val="bottom"/>
          </w:tcPr>
          <w:p w:rsidR="00611879" w:rsidRDefault="00BA0440">
            <w:pPr>
              <w:spacing w:after="0" w:line="240" w:lineRule="auto"/>
              <w:jc w:val="right"/>
            </w:pPr>
            <w:r>
              <w:rPr>
                <w:rFonts w:ascii="Calibri" w:hAnsi="Calibri" w:cs="Calibri"/>
                <w:sz w:val="18"/>
              </w:rPr>
              <w:t>544.689.826</w:t>
            </w:r>
          </w:p>
        </w:tc>
        <w:tc>
          <w:tcPr>
            <w:tcW w:w="400" w:type="pct"/>
            <w:vAlign w:val="bottom"/>
          </w:tcPr>
          <w:p w:rsidR="00611879" w:rsidRDefault="00BA0440">
            <w:pPr>
              <w:spacing w:after="0" w:line="240" w:lineRule="auto"/>
              <w:jc w:val="right"/>
            </w:pPr>
            <w:r>
              <w:rPr>
                <w:rFonts w:ascii="Calibri" w:hAnsi="Calibri" w:cs="Calibri"/>
                <w:sz w:val="18"/>
              </w:rPr>
              <w:t>145,1</w:t>
            </w:r>
          </w:p>
        </w:tc>
      </w:tr>
    </w:tbl>
    <w:p w:rsidR="00611879" w:rsidRDefault="00611879">
      <w:pPr>
        <w:spacing w:after="0" w:line="240" w:lineRule="auto"/>
      </w:pPr>
    </w:p>
    <w:p w:rsidR="00611879" w:rsidRDefault="00BA0440">
      <w:pPr>
        <w:spacing w:line="240" w:lineRule="auto"/>
      </w:pPr>
      <w:r>
        <w:rPr>
          <w:rFonts w:ascii="Calibri" w:hAnsi="Calibri" w:cs="Calibri"/>
          <w:b/>
        </w:rPr>
        <w:lastRenderedPageBreak/>
        <w:t>2000 ADMINISTRATIVNO UPRAVLJANJE I OPREMANJE</w:t>
      </w:r>
    </w:p>
    <w:p w:rsidR="00611879" w:rsidRDefault="00BA0440">
      <w:pPr>
        <w:spacing w:line="240" w:lineRule="auto"/>
        <w:jc w:val="both"/>
      </w:pPr>
      <w:r>
        <w:rPr>
          <w:rFonts w:ascii="Calibri" w:hAnsi="Calibri" w:cs="Calibri"/>
        </w:rPr>
        <w:t>Za potrebe redovnog poslovanja Fonda u 2026. godini planirana su sredstva u okviru Administrativnog upravljanja i opr</w:t>
      </w:r>
      <w:r w:rsidR="00CC2E5D">
        <w:rPr>
          <w:rFonts w:ascii="Calibri" w:hAnsi="Calibri" w:cs="Calibri"/>
        </w:rPr>
        <w:t>emanja u iznosu od 23.872.618</w:t>
      </w:r>
      <w:r>
        <w:rPr>
          <w:rFonts w:ascii="Calibri" w:hAnsi="Calibri" w:cs="Calibri"/>
        </w:rPr>
        <w:t xml:space="preserve"> EUR, u 2027. godini planirana su sr</w:t>
      </w:r>
      <w:r w:rsidR="00CC2E5D">
        <w:rPr>
          <w:rFonts w:ascii="Calibri" w:hAnsi="Calibri" w:cs="Calibri"/>
        </w:rPr>
        <w:t>edstva u iznosu od 22.830.344</w:t>
      </w:r>
      <w:r>
        <w:rPr>
          <w:rFonts w:ascii="Calibri" w:hAnsi="Calibri" w:cs="Calibri"/>
        </w:rPr>
        <w:t xml:space="preserve"> EUR i u 2028. godini planirana su sr</w:t>
      </w:r>
      <w:r w:rsidR="00CC2E5D">
        <w:rPr>
          <w:rFonts w:ascii="Calibri" w:hAnsi="Calibri" w:cs="Calibri"/>
        </w:rPr>
        <w:t>edstva u iznosu od 23.072.708</w:t>
      </w:r>
      <w:r>
        <w:rPr>
          <w:rFonts w:ascii="Calibri" w:hAnsi="Calibri" w:cs="Calibri"/>
        </w:rPr>
        <w:t xml:space="preserve">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2000</w:t>
            </w:r>
          </w:p>
        </w:tc>
        <w:tc>
          <w:tcPr>
            <w:tcW w:w="690" w:type="pct"/>
            <w:vAlign w:val="bottom"/>
          </w:tcPr>
          <w:p w:rsidR="00611879" w:rsidRDefault="00BA0440">
            <w:pPr>
              <w:spacing w:after="0" w:line="240" w:lineRule="auto"/>
              <w:jc w:val="right"/>
            </w:pPr>
            <w:r>
              <w:rPr>
                <w:rFonts w:ascii="Calibri" w:hAnsi="Calibri" w:cs="Calibri"/>
                <w:sz w:val="18"/>
              </w:rPr>
              <w:t>16.003.022</w:t>
            </w:r>
          </w:p>
        </w:tc>
        <w:tc>
          <w:tcPr>
            <w:tcW w:w="690" w:type="pct"/>
            <w:vAlign w:val="bottom"/>
          </w:tcPr>
          <w:p w:rsidR="00611879" w:rsidRDefault="00BA0440">
            <w:pPr>
              <w:spacing w:after="0" w:line="240" w:lineRule="auto"/>
              <w:jc w:val="right"/>
            </w:pPr>
            <w:r>
              <w:rPr>
                <w:rFonts w:ascii="Calibri" w:hAnsi="Calibri" w:cs="Calibri"/>
                <w:sz w:val="18"/>
              </w:rPr>
              <w:t>21.748.915</w:t>
            </w:r>
          </w:p>
        </w:tc>
        <w:tc>
          <w:tcPr>
            <w:tcW w:w="690" w:type="pct"/>
            <w:vAlign w:val="bottom"/>
          </w:tcPr>
          <w:p w:rsidR="00611879" w:rsidRDefault="00BA0440">
            <w:pPr>
              <w:spacing w:after="0" w:line="240" w:lineRule="auto"/>
              <w:jc w:val="right"/>
            </w:pPr>
            <w:r>
              <w:rPr>
                <w:rFonts w:ascii="Calibri" w:hAnsi="Calibri" w:cs="Calibri"/>
                <w:sz w:val="18"/>
              </w:rPr>
              <w:t>23.872.618</w:t>
            </w:r>
          </w:p>
        </w:tc>
        <w:tc>
          <w:tcPr>
            <w:tcW w:w="690" w:type="pct"/>
            <w:vAlign w:val="bottom"/>
          </w:tcPr>
          <w:p w:rsidR="00611879" w:rsidRDefault="00BA0440">
            <w:pPr>
              <w:spacing w:after="0" w:line="240" w:lineRule="auto"/>
              <w:jc w:val="right"/>
            </w:pPr>
            <w:r>
              <w:rPr>
                <w:rFonts w:ascii="Calibri" w:hAnsi="Calibri" w:cs="Calibri"/>
                <w:sz w:val="18"/>
              </w:rPr>
              <w:t>22.830.344</w:t>
            </w:r>
          </w:p>
        </w:tc>
        <w:tc>
          <w:tcPr>
            <w:tcW w:w="690" w:type="pct"/>
            <w:vAlign w:val="bottom"/>
          </w:tcPr>
          <w:p w:rsidR="00611879" w:rsidRDefault="00BA0440">
            <w:pPr>
              <w:spacing w:after="0" w:line="240" w:lineRule="auto"/>
              <w:jc w:val="right"/>
            </w:pPr>
            <w:r>
              <w:rPr>
                <w:rFonts w:ascii="Calibri" w:hAnsi="Calibri" w:cs="Calibri"/>
                <w:sz w:val="18"/>
              </w:rPr>
              <w:t>23.072.708</w:t>
            </w:r>
          </w:p>
        </w:tc>
        <w:tc>
          <w:tcPr>
            <w:tcW w:w="400" w:type="pct"/>
            <w:vAlign w:val="bottom"/>
          </w:tcPr>
          <w:p w:rsidR="00611879" w:rsidRDefault="00BA0440">
            <w:pPr>
              <w:spacing w:after="0" w:line="240" w:lineRule="auto"/>
              <w:jc w:val="right"/>
            </w:pPr>
            <w:r>
              <w:rPr>
                <w:rFonts w:ascii="Calibri" w:hAnsi="Calibri" w:cs="Calibri"/>
                <w:sz w:val="18"/>
              </w:rPr>
              <w:t>109,8</w:t>
            </w:r>
          </w:p>
        </w:tc>
      </w:tr>
    </w:tbl>
    <w:p w:rsidR="00611879" w:rsidRDefault="00611879">
      <w:pPr>
        <w:spacing w:after="0" w:line="240" w:lineRule="auto"/>
      </w:pPr>
    </w:p>
    <w:p w:rsidR="00611879" w:rsidRDefault="00BA0440">
      <w:pPr>
        <w:spacing w:line="240" w:lineRule="auto"/>
      </w:pPr>
      <w:r>
        <w:rPr>
          <w:rFonts w:ascii="Calibri" w:hAnsi="Calibri" w:cs="Calibri"/>
          <w:b/>
        </w:rPr>
        <w:t xml:space="preserve">Cilj: </w:t>
      </w:r>
      <w:r>
        <w:rPr>
          <w:rFonts w:ascii="Calibri" w:hAnsi="Calibri" w:cs="Calibri"/>
        </w:rPr>
        <w:t>Ojačati učinkovitost poslovanja Fonda kroz optimizaciju poslovanja te ulaganjima u opremanje i informatizaciju.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2"/>
        <w:gridCol w:w="1228"/>
        <w:gridCol w:w="1002"/>
        <w:gridCol w:w="1002"/>
        <w:gridCol w:w="1002"/>
        <w:gridCol w:w="1002"/>
        <w:gridCol w:w="1003"/>
        <w:gridCol w:w="1003"/>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Smanjenje vremena potrebnog za izvršenje radnih zadataka</w:t>
            </w:r>
          </w:p>
        </w:tc>
        <w:tc>
          <w:tcPr>
            <w:tcW w:w="550" w:type="pct"/>
            <w:vAlign w:val="center"/>
          </w:tcPr>
          <w:p w:rsidR="00611879" w:rsidRDefault="00BA0440">
            <w:pPr>
              <w:spacing w:after="0" w:line="240" w:lineRule="auto"/>
              <w:jc w:val="center"/>
            </w:pPr>
            <w:r>
              <w:rPr>
                <w:rFonts w:ascii="Calibri" w:hAnsi="Calibri" w:cs="Calibri"/>
                <w:sz w:val="18"/>
              </w:rPr>
              <w:t>Kroz obuku djelatnika uz korištenje informacijskih sustava i nove opreme očekuje se postići smanjenje vremena potrebnog za izvršenje radnih zadataka</w:t>
            </w:r>
          </w:p>
        </w:tc>
        <w:tc>
          <w:tcPr>
            <w:tcW w:w="550" w:type="pct"/>
            <w:vAlign w:val="center"/>
          </w:tcPr>
          <w:p w:rsidR="00611879" w:rsidRDefault="00BA0440">
            <w:pPr>
              <w:spacing w:after="0" w:line="240" w:lineRule="auto"/>
              <w:jc w:val="center"/>
            </w:pPr>
            <w:r>
              <w:rPr>
                <w:rFonts w:ascii="Calibri" w:hAnsi="Calibri" w:cs="Calibri"/>
                <w:sz w:val="18"/>
              </w:rPr>
              <w:t>Broj sati</w:t>
            </w:r>
          </w:p>
        </w:tc>
        <w:tc>
          <w:tcPr>
            <w:tcW w:w="550" w:type="pct"/>
            <w:vAlign w:val="center"/>
          </w:tcPr>
          <w:p w:rsidR="00611879" w:rsidRDefault="00BA0440">
            <w:pPr>
              <w:spacing w:after="0" w:line="240" w:lineRule="auto"/>
              <w:jc w:val="right"/>
            </w:pPr>
            <w:r>
              <w:rPr>
                <w:rFonts w:ascii="Calibri" w:hAnsi="Calibri" w:cs="Calibri"/>
                <w:sz w:val="18"/>
              </w:rPr>
              <w:t>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1,5</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1,0</w:t>
            </w:r>
          </w:p>
        </w:tc>
      </w:tr>
    </w:tbl>
    <w:p w:rsidR="00611879" w:rsidRDefault="00611879">
      <w:pPr>
        <w:spacing w:after="0" w:line="240" w:lineRule="auto"/>
      </w:pPr>
    </w:p>
    <w:p w:rsidR="00611879" w:rsidRDefault="00BA0440">
      <w:pPr>
        <w:spacing w:line="240" w:lineRule="auto"/>
      </w:pPr>
      <w:r>
        <w:rPr>
          <w:rFonts w:ascii="Calibri" w:hAnsi="Calibri" w:cs="Calibri"/>
          <w:b/>
        </w:rPr>
        <w:br/>
        <w:t xml:space="preserve">A200000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A200000</w:t>
            </w:r>
          </w:p>
        </w:tc>
        <w:tc>
          <w:tcPr>
            <w:tcW w:w="690" w:type="pct"/>
            <w:vAlign w:val="bottom"/>
          </w:tcPr>
          <w:p w:rsidR="00611879" w:rsidRDefault="00BA0440">
            <w:pPr>
              <w:spacing w:after="0" w:line="240" w:lineRule="auto"/>
              <w:jc w:val="right"/>
            </w:pPr>
            <w:r>
              <w:rPr>
                <w:rFonts w:ascii="Calibri" w:hAnsi="Calibri" w:cs="Calibri"/>
                <w:sz w:val="18"/>
              </w:rPr>
              <w:t>14.930.924</w:t>
            </w:r>
          </w:p>
        </w:tc>
        <w:tc>
          <w:tcPr>
            <w:tcW w:w="690" w:type="pct"/>
            <w:vAlign w:val="bottom"/>
          </w:tcPr>
          <w:p w:rsidR="00611879" w:rsidRDefault="00BA0440">
            <w:pPr>
              <w:spacing w:after="0" w:line="240" w:lineRule="auto"/>
              <w:jc w:val="right"/>
            </w:pPr>
            <w:r>
              <w:rPr>
                <w:rFonts w:ascii="Calibri" w:hAnsi="Calibri" w:cs="Calibri"/>
                <w:sz w:val="18"/>
              </w:rPr>
              <w:t>19.013.336</w:t>
            </w:r>
          </w:p>
        </w:tc>
        <w:tc>
          <w:tcPr>
            <w:tcW w:w="690" w:type="pct"/>
            <w:vAlign w:val="bottom"/>
          </w:tcPr>
          <w:p w:rsidR="00611879" w:rsidRDefault="00BA0440">
            <w:pPr>
              <w:spacing w:after="0" w:line="240" w:lineRule="auto"/>
              <w:jc w:val="right"/>
            </w:pPr>
            <w:r>
              <w:rPr>
                <w:rFonts w:ascii="Calibri" w:hAnsi="Calibri" w:cs="Calibri"/>
                <w:sz w:val="18"/>
              </w:rPr>
              <w:t>20.402.990</w:t>
            </w:r>
          </w:p>
        </w:tc>
        <w:tc>
          <w:tcPr>
            <w:tcW w:w="690" w:type="pct"/>
            <w:vAlign w:val="bottom"/>
          </w:tcPr>
          <w:p w:rsidR="00611879" w:rsidRDefault="00BA0440">
            <w:pPr>
              <w:spacing w:after="0" w:line="240" w:lineRule="auto"/>
              <w:jc w:val="right"/>
            </w:pPr>
            <w:r>
              <w:rPr>
                <w:rFonts w:ascii="Calibri" w:hAnsi="Calibri" w:cs="Calibri"/>
                <w:sz w:val="18"/>
              </w:rPr>
              <w:t>21.098.284</w:t>
            </w:r>
          </w:p>
        </w:tc>
        <w:tc>
          <w:tcPr>
            <w:tcW w:w="690" w:type="pct"/>
            <w:vAlign w:val="bottom"/>
          </w:tcPr>
          <w:p w:rsidR="00611879" w:rsidRDefault="00BA0440">
            <w:pPr>
              <w:spacing w:after="0" w:line="240" w:lineRule="auto"/>
              <w:jc w:val="right"/>
            </w:pPr>
            <w:r>
              <w:rPr>
                <w:rFonts w:ascii="Calibri" w:hAnsi="Calibri" w:cs="Calibri"/>
                <w:sz w:val="18"/>
              </w:rPr>
              <w:t>21.683.733</w:t>
            </w:r>
          </w:p>
        </w:tc>
        <w:tc>
          <w:tcPr>
            <w:tcW w:w="400" w:type="pct"/>
            <w:vAlign w:val="bottom"/>
          </w:tcPr>
          <w:p w:rsidR="00611879" w:rsidRDefault="00BA0440">
            <w:pPr>
              <w:spacing w:after="0" w:line="240" w:lineRule="auto"/>
              <w:jc w:val="right"/>
            </w:pPr>
            <w:r>
              <w:rPr>
                <w:rFonts w:ascii="Calibri" w:hAnsi="Calibri" w:cs="Calibri"/>
                <w:sz w:val="18"/>
              </w:rPr>
              <w:t>107,3</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Na ovoj su aktivnosti planirani rashodi neophodni za obavljanje redovne djelatnosti Fonda, a obuhvaćaju rashode za zaposlene, materijalne rashode, financijske rashode, pomoći dane u inozemstvo i unutar općeg proračuna te naknade građanima i kućanstvima na temelju osiguranja i druge naknade. </w:t>
      </w:r>
    </w:p>
    <w:p w:rsidR="00611879" w:rsidRDefault="00BA0440">
      <w:pPr>
        <w:spacing w:line="240" w:lineRule="auto"/>
        <w:jc w:val="both"/>
      </w:pPr>
      <w:r>
        <w:rPr>
          <w:rFonts w:ascii="Calibri" w:hAnsi="Calibri" w:cs="Calibri"/>
        </w:rPr>
        <w:t>Ukupni iznos planiranih rashoda na navedenoj aktivnosti u 2026. godini iznosi 20.402.990 EUR. Od toga, u ukupnoj strukturi rashoda aktivnosti 63,74% se odnosi na rashode za zaposlene, 35,16% se odnosi na materijalne rashode, a ostatak se odnosi na financijske rashode i druge naknade.</w:t>
      </w:r>
    </w:p>
    <w:p w:rsidR="00611879" w:rsidRDefault="00BA0440">
      <w:pPr>
        <w:spacing w:line="240" w:lineRule="auto"/>
        <w:jc w:val="both"/>
      </w:pPr>
      <w:r>
        <w:rPr>
          <w:rFonts w:ascii="Calibri" w:hAnsi="Calibri" w:cs="Calibri"/>
        </w:rPr>
        <w:t xml:space="preserve">Ukupni iznos planiranih rashoda na navedenoj aktivnosti u 2027. godini iznose 21.098.284 EUR. Od toga, u ukupnoj strukturi rashoda aktivnosti 64,67% se odnosi na rashode za zaposlene, 34,50% se odnosi na materijalne rashode, a ostatak se odnosi na financijske rashode i druge naknade. </w:t>
      </w:r>
    </w:p>
    <w:p w:rsidR="00611879" w:rsidRDefault="00BA0440">
      <w:pPr>
        <w:spacing w:line="240" w:lineRule="auto"/>
        <w:jc w:val="both"/>
      </w:pPr>
      <w:r>
        <w:rPr>
          <w:rFonts w:ascii="Calibri" w:hAnsi="Calibri" w:cs="Calibri"/>
        </w:rPr>
        <w:t>Ukupan iznos planiranih rashoda na navedenoj aktivnosti u 2028. godini iznose 21.683.733 EUR. Od toga, u ukupnoj strukturi rashoda aktivnosti 66,02% se odnosi na rashode za zaposlene, 33,17% se odnosi na materijalne rashode, a ostatak se odnosi na financijske rashode i naknade građanima i kućanstvima na temelju osiguranja i druge naknade.</w:t>
      </w:r>
    </w:p>
    <w:p w:rsidR="00611879" w:rsidRDefault="00BA0440">
      <w:pPr>
        <w:spacing w:line="240" w:lineRule="auto"/>
        <w:jc w:val="both"/>
      </w:pPr>
      <w:r>
        <w:rPr>
          <w:rFonts w:ascii="Calibri" w:hAnsi="Calibri" w:cs="Calibri"/>
        </w:rPr>
        <w:lastRenderedPageBreak/>
        <w:t xml:space="preserve">Unutar strukture materijalnih rashoda preko 65% u sve tri planske godine se odnose na rashode za usluge i to zakupnine i najamnine, računalne usluge, usluge tekućeg i investicijskog održavanja, usluge promidžbe i informiranja i sl. </w:t>
      </w:r>
    </w:p>
    <w:p w:rsidR="00611879" w:rsidRDefault="00BA0440">
      <w:pPr>
        <w:spacing w:line="240" w:lineRule="auto"/>
        <w:jc w:val="both"/>
      </w:pPr>
      <w:r>
        <w:rPr>
          <w:rFonts w:ascii="Calibri" w:hAnsi="Calibri" w:cs="Calibri"/>
        </w:rPr>
        <w:t>Rashodi su planirani na temelju izvršenja pojedinih rashoda u prethodnim godinama, sklopljenih ugovora iz kojih proizlaze obveze prema pružateljima usluga u narednoj godini te planiranom broju zaposlenih.</w:t>
      </w:r>
    </w:p>
    <w:p w:rsidR="00611879" w:rsidRDefault="00BA0440">
      <w:pPr>
        <w:spacing w:line="240" w:lineRule="auto"/>
      </w:pPr>
      <w:r>
        <w:rPr>
          <w:rFonts w:ascii="Calibri" w:hAnsi="Calibri" w:cs="Calibri"/>
          <w:b/>
        </w:rPr>
        <w:br/>
        <w:t>A200010 PROGRAM KONKURENTNOST I KOHEZIJA 2021.-2027. – TEHNIČKA POMOĆ</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A200010</w:t>
            </w:r>
          </w:p>
        </w:tc>
        <w:tc>
          <w:tcPr>
            <w:tcW w:w="690" w:type="pct"/>
            <w:vAlign w:val="bottom"/>
          </w:tcPr>
          <w:p w:rsidR="00611879" w:rsidRDefault="00BA0440">
            <w:pPr>
              <w:spacing w:after="0" w:line="240" w:lineRule="auto"/>
              <w:jc w:val="right"/>
            </w:pPr>
            <w:r>
              <w:rPr>
                <w:rFonts w:ascii="Calibri" w:hAnsi="Calibri" w:cs="Calibri"/>
                <w:sz w:val="18"/>
              </w:rPr>
              <w:t>279.410</w:t>
            </w:r>
          </w:p>
        </w:tc>
        <w:tc>
          <w:tcPr>
            <w:tcW w:w="690" w:type="pct"/>
            <w:vAlign w:val="bottom"/>
          </w:tcPr>
          <w:p w:rsidR="00611879" w:rsidRDefault="00BA0440">
            <w:pPr>
              <w:spacing w:after="0" w:line="240" w:lineRule="auto"/>
              <w:jc w:val="right"/>
            </w:pPr>
            <w:r>
              <w:rPr>
                <w:rFonts w:ascii="Calibri" w:hAnsi="Calibri" w:cs="Calibri"/>
                <w:sz w:val="18"/>
              </w:rPr>
              <w:t>1.159.997</w:t>
            </w:r>
          </w:p>
        </w:tc>
        <w:tc>
          <w:tcPr>
            <w:tcW w:w="690" w:type="pct"/>
            <w:vAlign w:val="bottom"/>
          </w:tcPr>
          <w:p w:rsidR="00611879" w:rsidRDefault="00BA0440">
            <w:pPr>
              <w:spacing w:after="0" w:line="240" w:lineRule="auto"/>
              <w:jc w:val="right"/>
            </w:pPr>
            <w:r>
              <w:rPr>
                <w:rFonts w:ascii="Calibri" w:hAnsi="Calibri" w:cs="Calibri"/>
                <w:sz w:val="18"/>
              </w:rPr>
              <w:t>1.010.828</w:t>
            </w:r>
          </w:p>
        </w:tc>
        <w:tc>
          <w:tcPr>
            <w:tcW w:w="690" w:type="pct"/>
            <w:vAlign w:val="bottom"/>
          </w:tcPr>
          <w:p w:rsidR="00611879" w:rsidRDefault="00BA0440">
            <w:pPr>
              <w:spacing w:after="0" w:line="240" w:lineRule="auto"/>
              <w:jc w:val="right"/>
            </w:pPr>
            <w:r>
              <w:rPr>
                <w:rFonts w:ascii="Calibri" w:hAnsi="Calibri" w:cs="Calibri"/>
                <w:sz w:val="18"/>
              </w:rPr>
              <w:t>75.880</w:t>
            </w:r>
          </w:p>
        </w:tc>
        <w:tc>
          <w:tcPr>
            <w:tcW w:w="690" w:type="pct"/>
            <w:vAlign w:val="bottom"/>
          </w:tcPr>
          <w:p w:rsidR="00611879" w:rsidRDefault="00BA0440">
            <w:pPr>
              <w:spacing w:after="0" w:line="240" w:lineRule="auto"/>
              <w:jc w:val="right"/>
            </w:pPr>
            <w:r>
              <w:rPr>
                <w:rFonts w:ascii="Calibri" w:hAnsi="Calibri" w:cs="Calibri"/>
                <w:sz w:val="18"/>
              </w:rPr>
              <w:t>14.600</w:t>
            </w:r>
          </w:p>
        </w:tc>
        <w:tc>
          <w:tcPr>
            <w:tcW w:w="400" w:type="pct"/>
            <w:vAlign w:val="bottom"/>
          </w:tcPr>
          <w:p w:rsidR="00611879" w:rsidRDefault="00BA0440">
            <w:pPr>
              <w:spacing w:after="0" w:line="240" w:lineRule="auto"/>
              <w:jc w:val="right"/>
            </w:pPr>
            <w:r>
              <w:rPr>
                <w:rFonts w:ascii="Calibri" w:hAnsi="Calibri" w:cs="Calibri"/>
                <w:sz w:val="18"/>
              </w:rPr>
              <w:t>87,1</w:t>
            </w:r>
          </w:p>
        </w:tc>
      </w:tr>
    </w:tbl>
    <w:p w:rsidR="00611879" w:rsidRDefault="00611879">
      <w:pPr>
        <w:spacing w:after="0" w:line="240" w:lineRule="auto"/>
      </w:pPr>
    </w:p>
    <w:p w:rsidR="00611879" w:rsidRDefault="00BA0440">
      <w:pPr>
        <w:spacing w:line="240" w:lineRule="auto"/>
        <w:jc w:val="both"/>
      </w:pPr>
      <w:r>
        <w:rPr>
          <w:rFonts w:ascii="Calibri" w:hAnsi="Calibri" w:cs="Calibri"/>
        </w:rPr>
        <w:t>Za potrebe obavljanja funkcije Posredničkog tijela razine 2, Fondu su dodijeljena bespovratna sredstva tehničke pomoći Programa Konkurentnost i kohezija 2021. – 2027. (u daljnjem tekstu: PKK 2021.</w:t>
      </w:r>
      <w:r w:rsidR="007C367B">
        <w:rPr>
          <w:rFonts w:ascii="Calibri" w:hAnsi="Calibri" w:cs="Calibri"/>
        </w:rPr>
        <w:t xml:space="preserve"> </w:t>
      </w:r>
      <w:r>
        <w:rPr>
          <w:rFonts w:ascii="Calibri" w:hAnsi="Calibri" w:cs="Calibri"/>
        </w:rPr>
        <w:t>-</w:t>
      </w:r>
      <w:r w:rsidR="007C367B">
        <w:rPr>
          <w:rFonts w:ascii="Calibri" w:hAnsi="Calibri" w:cs="Calibri"/>
        </w:rPr>
        <w:t xml:space="preserve"> </w:t>
      </w:r>
      <w:r>
        <w:rPr>
          <w:rFonts w:ascii="Calibri" w:hAnsi="Calibri" w:cs="Calibri"/>
        </w:rPr>
        <w:t xml:space="preserve">2027.) od kojih se 85% prihvatljivih troškova financira iz bespovratnih sredstava dok ostatak od 15% osigurava Fond. </w:t>
      </w:r>
    </w:p>
    <w:p w:rsidR="00611879" w:rsidRDefault="00BA0440">
      <w:pPr>
        <w:spacing w:line="240" w:lineRule="auto"/>
        <w:jc w:val="both"/>
      </w:pPr>
      <w:r>
        <w:rPr>
          <w:rFonts w:ascii="Calibri" w:hAnsi="Calibri" w:cs="Calibri"/>
        </w:rPr>
        <w:t>Prihvatljive aktivnosti za financiranje bespovratnim sredstvima su aktivnosti provedbe utvrđenih mjera iz Plana jačanja kapaciteta za korištenje fondova EU u Republici Hrvatskoj.</w:t>
      </w:r>
    </w:p>
    <w:p w:rsidR="00611879" w:rsidRDefault="00BA0440">
      <w:pPr>
        <w:spacing w:line="240" w:lineRule="auto"/>
      </w:pPr>
      <w:r>
        <w:rPr>
          <w:rFonts w:ascii="Calibri" w:hAnsi="Calibri" w:cs="Calibri"/>
          <w:b/>
        </w:rPr>
        <w:br/>
        <w:t>K200000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K200000</w:t>
            </w:r>
          </w:p>
        </w:tc>
        <w:tc>
          <w:tcPr>
            <w:tcW w:w="690" w:type="pct"/>
            <w:vAlign w:val="bottom"/>
          </w:tcPr>
          <w:p w:rsidR="00611879" w:rsidRDefault="00BA0440">
            <w:pPr>
              <w:spacing w:after="0" w:line="240" w:lineRule="auto"/>
              <w:jc w:val="right"/>
            </w:pPr>
            <w:r>
              <w:rPr>
                <w:rFonts w:ascii="Calibri" w:hAnsi="Calibri" w:cs="Calibri"/>
                <w:sz w:val="18"/>
              </w:rPr>
              <w:t>612.901</w:t>
            </w:r>
          </w:p>
        </w:tc>
        <w:tc>
          <w:tcPr>
            <w:tcW w:w="690" w:type="pct"/>
            <w:vAlign w:val="bottom"/>
          </w:tcPr>
          <w:p w:rsidR="00611879" w:rsidRDefault="00BA0440">
            <w:pPr>
              <w:spacing w:after="0" w:line="240" w:lineRule="auto"/>
              <w:jc w:val="right"/>
            </w:pPr>
            <w:r>
              <w:rPr>
                <w:rFonts w:ascii="Calibri" w:hAnsi="Calibri" w:cs="Calibri"/>
                <w:sz w:val="18"/>
              </w:rPr>
              <w:t>186.950</w:t>
            </w:r>
          </w:p>
        </w:tc>
        <w:tc>
          <w:tcPr>
            <w:tcW w:w="690" w:type="pct"/>
            <w:vAlign w:val="bottom"/>
          </w:tcPr>
          <w:p w:rsidR="00611879" w:rsidRDefault="00BA0440">
            <w:pPr>
              <w:spacing w:after="0" w:line="240" w:lineRule="auto"/>
              <w:jc w:val="right"/>
            </w:pPr>
            <w:r>
              <w:rPr>
                <w:rFonts w:ascii="Calibri" w:hAnsi="Calibri" w:cs="Calibri"/>
                <w:sz w:val="18"/>
              </w:rPr>
              <w:t>327.500</w:t>
            </w:r>
          </w:p>
        </w:tc>
        <w:tc>
          <w:tcPr>
            <w:tcW w:w="690" w:type="pct"/>
            <w:vAlign w:val="bottom"/>
          </w:tcPr>
          <w:p w:rsidR="00611879" w:rsidRDefault="00BA0440">
            <w:pPr>
              <w:spacing w:after="0" w:line="240" w:lineRule="auto"/>
              <w:jc w:val="right"/>
            </w:pPr>
            <w:r>
              <w:rPr>
                <w:rFonts w:ascii="Calibri" w:hAnsi="Calibri" w:cs="Calibri"/>
                <w:sz w:val="18"/>
              </w:rPr>
              <w:t>543.750</w:t>
            </w:r>
          </w:p>
        </w:tc>
        <w:tc>
          <w:tcPr>
            <w:tcW w:w="690" w:type="pct"/>
            <w:vAlign w:val="bottom"/>
          </w:tcPr>
          <w:p w:rsidR="00611879" w:rsidRDefault="00BA0440">
            <w:pPr>
              <w:spacing w:after="0" w:line="240" w:lineRule="auto"/>
              <w:jc w:val="right"/>
            </w:pPr>
            <w:r>
              <w:rPr>
                <w:rFonts w:ascii="Calibri" w:hAnsi="Calibri" w:cs="Calibri"/>
                <w:sz w:val="18"/>
              </w:rPr>
              <w:t>264.375</w:t>
            </w:r>
          </w:p>
        </w:tc>
        <w:tc>
          <w:tcPr>
            <w:tcW w:w="400" w:type="pct"/>
            <w:vAlign w:val="bottom"/>
          </w:tcPr>
          <w:p w:rsidR="00611879" w:rsidRDefault="00BA0440">
            <w:pPr>
              <w:spacing w:after="0" w:line="240" w:lineRule="auto"/>
              <w:jc w:val="right"/>
            </w:pPr>
            <w:r>
              <w:rPr>
                <w:rFonts w:ascii="Calibri" w:hAnsi="Calibri" w:cs="Calibri"/>
                <w:sz w:val="18"/>
              </w:rPr>
              <w:t>175,2</w:t>
            </w:r>
          </w:p>
        </w:tc>
      </w:tr>
    </w:tbl>
    <w:p w:rsidR="00611879" w:rsidRDefault="00611879">
      <w:pPr>
        <w:spacing w:after="0" w:line="240" w:lineRule="auto"/>
      </w:pPr>
    </w:p>
    <w:p w:rsidR="00611879" w:rsidRDefault="00BA0440">
      <w:pPr>
        <w:spacing w:line="240" w:lineRule="auto"/>
        <w:jc w:val="both"/>
      </w:pPr>
      <w:r>
        <w:rPr>
          <w:rFonts w:ascii="Calibri" w:hAnsi="Calibri" w:cs="Calibri"/>
        </w:rPr>
        <w:t>Na ovoj aktivnosti planirani su rashodi za nabavu nefinancijske imovine neophodne za obavljanje redovne djelatnosti Fonda. U ukupnoj strukturi planiranih iznosa na aktivnosti Opremanja u 2026. godini, 84% se odnosi na kupnju nove uredske opreme i namještaja, računala i računalne opreme, a ostatak se odnosi na nabavu komunikacijske opreme te nabavu uređaja, strojeva i opreme za ostale namjene.</w:t>
      </w:r>
    </w:p>
    <w:p w:rsidR="00611879" w:rsidRDefault="00BA0440">
      <w:pPr>
        <w:spacing w:line="240" w:lineRule="auto"/>
        <w:jc w:val="both"/>
      </w:pPr>
      <w:r>
        <w:rPr>
          <w:rFonts w:ascii="Calibri" w:hAnsi="Calibri" w:cs="Calibri"/>
        </w:rPr>
        <w:t xml:space="preserve">U ukupnoj strukturi planiranih iznosa na aktivnosti u 2027. godini, 90% se odnosi na uredsku opremu i namještaj, točnije za nabavu uredske opreme, namještaja i računala te računalne opreme. Ostatak planiranih rashoda odnosi se na komunikacijsku opremu i uređaje, strojeve i opremu za ostale namjene. </w:t>
      </w:r>
    </w:p>
    <w:p w:rsidR="00611879" w:rsidRDefault="00BA0440">
      <w:pPr>
        <w:spacing w:line="240" w:lineRule="auto"/>
        <w:jc w:val="both"/>
      </w:pPr>
      <w:r>
        <w:rPr>
          <w:rFonts w:ascii="Calibri" w:hAnsi="Calibri" w:cs="Calibri"/>
        </w:rPr>
        <w:t>U ukupnoj strukturi planiranih iznosa na aktivnosti u 2028. godini, 80% se odnosi na uredsku opremu i namještaj, točnije za nabavu uredske opreme, namještaja i računala te računalne opreme. Ostatak planiranih rashoda odnosi se na komunikacijsku opremu i uređaje, strojeve i opremu za ostale namjene.</w:t>
      </w:r>
    </w:p>
    <w:p w:rsidR="00611879" w:rsidRDefault="00BA0440">
      <w:pPr>
        <w:spacing w:line="240" w:lineRule="auto"/>
      </w:pPr>
      <w:r>
        <w:rPr>
          <w:rFonts w:ascii="Calibri" w:hAnsi="Calibri" w:cs="Calibri"/>
          <w:b/>
        </w:rPr>
        <w:br/>
        <w:t>K200001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K200001</w:t>
            </w:r>
          </w:p>
        </w:tc>
        <w:tc>
          <w:tcPr>
            <w:tcW w:w="690" w:type="pct"/>
            <w:vAlign w:val="bottom"/>
          </w:tcPr>
          <w:p w:rsidR="00611879" w:rsidRDefault="00BA0440">
            <w:pPr>
              <w:spacing w:after="0" w:line="240" w:lineRule="auto"/>
              <w:jc w:val="right"/>
            </w:pPr>
            <w:r>
              <w:rPr>
                <w:rFonts w:ascii="Calibri" w:hAnsi="Calibri" w:cs="Calibri"/>
                <w:sz w:val="18"/>
              </w:rPr>
              <w:t>127.519</w:t>
            </w:r>
          </w:p>
        </w:tc>
        <w:tc>
          <w:tcPr>
            <w:tcW w:w="690" w:type="pct"/>
            <w:vAlign w:val="bottom"/>
          </w:tcPr>
          <w:p w:rsidR="00611879" w:rsidRDefault="00BA0440">
            <w:pPr>
              <w:spacing w:after="0" w:line="240" w:lineRule="auto"/>
              <w:jc w:val="right"/>
            </w:pPr>
            <w:r>
              <w:rPr>
                <w:rFonts w:ascii="Calibri" w:hAnsi="Calibri" w:cs="Calibri"/>
                <w:sz w:val="18"/>
              </w:rPr>
              <w:t>1.325.057</w:t>
            </w:r>
          </w:p>
        </w:tc>
        <w:tc>
          <w:tcPr>
            <w:tcW w:w="690" w:type="pct"/>
            <w:vAlign w:val="bottom"/>
          </w:tcPr>
          <w:p w:rsidR="00611879" w:rsidRDefault="00BA0440">
            <w:pPr>
              <w:spacing w:after="0" w:line="240" w:lineRule="auto"/>
              <w:jc w:val="right"/>
            </w:pPr>
            <w:r>
              <w:rPr>
                <w:rFonts w:ascii="Calibri" w:hAnsi="Calibri" w:cs="Calibri"/>
                <w:sz w:val="18"/>
              </w:rPr>
              <w:t>2.090.000</w:t>
            </w:r>
          </w:p>
        </w:tc>
        <w:tc>
          <w:tcPr>
            <w:tcW w:w="690" w:type="pct"/>
            <w:vAlign w:val="bottom"/>
          </w:tcPr>
          <w:p w:rsidR="00611879" w:rsidRDefault="00BA0440">
            <w:pPr>
              <w:spacing w:after="0" w:line="240" w:lineRule="auto"/>
              <w:jc w:val="right"/>
            </w:pPr>
            <w:r>
              <w:rPr>
                <w:rFonts w:ascii="Calibri" w:hAnsi="Calibri" w:cs="Calibri"/>
                <w:sz w:val="18"/>
              </w:rPr>
              <w:t>1.110.000</w:t>
            </w:r>
          </w:p>
        </w:tc>
        <w:tc>
          <w:tcPr>
            <w:tcW w:w="690" w:type="pct"/>
            <w:vAlign w:val="bottom"/>
          </w:tcPr>
          <w:p w:rsidR="00611879" w:rsidRDefault="00BA0440">
            <w:pPr>
              <w:spacing w:after="0" w:line="240" w:lineRule="auto"/>
              <w:jc w:val="right"/>
            </w:pPr>
            <w:r>
              <w:rPr>
                <w:rFonts w:ascii="Calibri" w:hAnsi="Calibri" w:cs="Calibri"/>
                <w:sz w:val="18"/>
              </w:rPr>
              <w:t>1.110.000</w:t>
            </w:r>
          </w:p>
        </w:tc>
        <w:tc>
          <w:tcPr>
            <w:tcW w:w="400" w:type="pct"/>
            <w:vAlign w:val="bottom"/>
          </w:tcPr>
          <w:p w:rsidR="00611879" w:rsidRDefault="00BA0440">
            <w:pPr>
              <w:spacing w:after="0" w:line="240" w:lineRule="auto"/>
              <w:jc w:val="right"/>
            </w:pPr>
            <w:r>
              <w:rPr>
                <w:rFonts w:ascii="Calibri" w:hAnsi="Calibri" w:cs="Calibri"/>
                <w:sz w:val="18"/>
              </w:rPr>
              <w:t>157,7</w:t>
            </w:r>
          </w:p>
        </w:tc>
      </w:tr>
    </w:tbl>
    <w:p w:rsidR="00611879" w:rsidRDefault="00611879">
      <w:pPr>
        <w:spacing w:after="0" w:line="240" w:lineRule="auto"/>
      </w:pPr>
    </w:p>
    <w:p w:rsidR="00611879" w:rsidRDefault="00BA0440">
      <w:pPr>
        <w:spacing w:line="240" w:lineRule="auto"/>
        <w:jc w:val="both"/>
      </w:pPr>
      <w:r>
        <w:rPr>
          <w:rFonts w:ascii="Calibri" w:hAnsi="Calibri" w:cs="Calibri"/>
        </w:rPr>
        <w:t>Na ovoj aktivnosti planirani su rashodi za ulaganja u računalne programe i licence u ukupnom iznosu od 2.090.000 EUR u 2026. godini.</w:t>
      </w:r>
      <w:r>
        <w:rPr>
          <w:rFonts w:ascii="Calibri" w:hAnsi="Calibri" w:cs="Calibri"/>
          <w:color w:val="EE0000"/>
        </w:rPr>
        <w:t xml:space="preserve"> </w:t>
      </w:r>
      <w:r>
        <w:rPr>
          <w:rFonts w:ascii="Calibri" w:hAnsi="Calibri" w:cs="Calibri"/>
        </w:rPr>
        <w:t xml:space="preserve">Planirani rashodi odnose se na razvoj postojećih programskih paketa, razvoj aplikativnog rješenja za rad Samostalne službe za nabavu, RPPO nadogradnje, implementacija softvera za planiranje i izradu financijskog plana, najam sustava e-Arhiv za </w:t>
      </w:r>
      <w:r>
        <w:rPr>
          <w:rFonts w:ascii="Calibri" w:hAnsi="Calibri" w:cs="Calibri"/>
        </w:rPr>
        <w:lastRenderedPageBreak/>
        <w:t>elektroničko čuvanje dokumentarnog i arhivskog gradiva, implementacija softverske podrške ključnim poslovnim procesima, implementacija naprednih tehnoloških alata za potporu poslovanju i analitiku, nabava uređaja, strojeva i skenera za digitalizaciju dokumentarnog gradiva s obvezom provedbe postupka ocjene sukladnosti, zakup platforme za prikupljanje i analizu podataka o kibernetičkim prijetnjama, usluge razvoja programske podrške sukladno novim zakonima i pravilnicima  te nabavku potrebnih licenci za buduće sustave.</w:t>
      </w:r>
    </w:p>
    <w:p w:rsidR="00611879" w:rsidRDefault="00BA0440">
      <w:pPr>
        <w:spacing w:line="240" w:lineRule="auto"/>
        <w:jc w:val="both"/>
      </w:pPr>
      <w:r>
        <w:rPr>
          <w:rFonts w:ascii="Calibri" w:hAnsi="Calibri" w:cs="Calibri"/>
        </w:rPr>
        <w:t>U 2027. i 2028. godini su planirana sredstva za uslugu razvoja i ažuriranje programske podrške za informacijske sustave Fonda.</w:t>
      </w:r>
    </w:p>
    <w:p w:rsidR="00611879" w:rsidRDefault="00BA0440">
      <w:pPr>
        <w:spacing w:line="240" w:lineRule="auto"/>
      </w:pPr>
      <w:r>
        <w:rPr>
          <w:rFonts w:ascii="Calibri" w:hAnsi="Calibri" w:cs="Calibri"/>
          <w:b/>
        </w:rPr>
        <w:br/>
        <w:t>T200000 INTERREG MONITOR EE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T200000</w:t>
            </w:r>
          </w:p>
        </w:tc>
        <w:tc>
          <w:tcPr>
            <w:tcW w:w="690" w:type="pct"/>
            <w:vAlign w:val="bottom"/>
          </w:tcPr>
          <w:p w:rsidR="00611879" w:rsidRDefault="00BA0440">
            <w:pPr>
              <w:spacing w:after="0" w:line="240" w:lineRule="auto"/>
              <w:jc w:val="right"/>
            </w:pPr>
            <w:r>
              <w:rPr>
                <w:rFonts w:ascii="Calibri" w:hAnsi="Calibri" w:cs="Calibri"/>
                <w:sz w:val="18"/>
              </w:rPr>
              <w:t>52.269</w:t>
            </w:r>
          </w:p>
        </w:tc>
        <w:tc>
          <w:tcPr>
            <w:tcW w:w="690" w:type="pct"/>
            <w:vAlign w:val="bottom"/>
          </w:tcPr>
          <w:p w:rsidR="00611879" w:rsidRDefault="00BA0440">
            <w:pPr>
              <w:spacing w:after="0" w:line="240" w:lineRule="auto"/>
              <w:jc w:val="right"/>
            </w:pPr>
            <w:r>
              <w:rPr>
                <w:rFonts w:ascii="Calibri" w:hAnsi="Calibri" w:cs="Calibri"/>
                <w:sz w:val="18"/>
              </w:rPr>
              <w:t>63.575</w:t>
            </w:r>
          </w:p>
        </w:tc>
        <w:tc>
          <w:tcPr>
            <w:tcW w:w="690" w:type="pct"/>
            <w:vAlign w:val="bottom"/>
          </w:tcPr>
          <w:p w:rsidR="00611879" w:rsidRDefault="00BA0440">
            <w:pPr>
              <w:spacing w:after="0" w:line="240" w:lineRule="auto"/>
              <w:jc w:val="right"/>
            </w:pPr>
            <w:r>
              <w:rPr>
                <w:rFonts w:ascii="Calibri" w:hAnsi="Calibri" w:cs="Calibri"/>
                <w:sz w:val="18"/>
              </w:rPr>
              <w:t>41.300</w:t>
            </w:r>
          </w:p>
        </w:tc>
        <w:tc>
          <w:tcPr>
            <w:tcW w:w="690" w:type="pct"/>
            <w:vAlign w:val="bottom"/>
          </w:tcPr>
          <w:p w:rsidR="00611879" w:rsidRDefault="00BA0440">
            <w:pPr>
              <w:spacing w:after="0" w:line="240" w:lineRule="auto"/>
              <w:jc w:val="right"/>
            </w:pPr>
            <w:r>
              <w:rPr>
                <w:rFonts w:ascii="Calibri" w:hAnsi="Calibri" w:cs="Calibri"/>
                <w:sz w:val="18"/>
              </w:rPr>
              <w:t>2.430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65,0</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Projekt Monitor EE poboljšanje energetske učinkovitosti uključuje 6 zemalja partnera (Španjolska, Rumunjska, Finska, Francuska, Poljska i Hrvatska).  Španjolski partner je voditelj projektnog tima, a nositelj projekta u Hrvatskoj je Fond. Projekt je započeo 1. ožujka 2023. godine i trajat će četiri godine. </w:t>
      </w:r>
    </w:p>
    <w:p w:rsidR="00611879" w:rsidRDefault="00BA0440">
      <w:pPr>
        <w:spacing w:line="240" w:lineRule="auto"/>
        <w:jc w:val="both"/>
      </w:pPr>
      <w:r>
        <w:rPr>
          <w:rFonts w:ascii="Calibri" w:hAnsi="Calibri" w:cs="Calibri"/>
        </w:rPr>
        <w:t>Cilj ovog projekta je razmjena znanja i iskustava između zemalja članica kroz primjere najbolje prakse u projektima te izrada Akcijskog plana kako na najbolji mogući način poboljšati energetsku učinkovitost putem pametnijih sustava upravljanja.</w:t>
      </w:r>
    </w:p>
    <w:p w:rsidR="00611879" w:rsidRDefault="00BA0440">
      <w:pPr>
        <w:spacing w:line="240" w:lineRule="auto"/>
      </w:pPr>
      <w:r>
        <w:rPr>
          <w:rFonts w:ascii="Calibri" w:hAnsi="Calibri" w:cs="Calibri"/>
          <w:b/>
        </w:rPr>
        <w:br/>
        <w:t>2001 PROGRAMI I PROJEKTI ZAŠTITE OKOLIŠA</w:t>
      </w:r>
    </w:p>
    <w:p w:rsidR="00611879" w:rsidRDefault="00BA0440">
      <w:pPr>
        <w:spacing w:line="240" w:lineRule="auto"/>
        <w:jc w:val="both"/>
      </w:pPr>
      <w:r>
        <w:rPr>
          <w:rFonts w:ascii="Calibri" w:hAnsi="Calibri" w:cs="Calibri"/>
        </w:rPr>
        <w:t>Europski zeleni plan ima za cilj da Europa postane prvi klimatski neutralan kontinent do 2050. godine.</w:t>
      </w:r>
      <w:r>
        <w:rPr>
          <w:rFonts w:ascii="Calibri" w:hAnsi="Calibri" w:cs="Calibri"/>
          <w:color w:val="000000"/>
        </w:rPr>
        <w:t> Europski zeleni plan sadržava</w:t>
      </w:r>
      <w:hyperlink r:id="rId12" w:anchor="document2" w:history="1">
        <w:r>
          <w:rPr>
            <w:rStyle w:val="Hiperveza"/>
            <w:rFonts w:ascii="Calibri" w:hAnsi="Calibri" w:cs="Calibri"/>
          </w:rPr>
          <w:t> </w:t>
        </w:r>
      </w:hyperlink>
      <w:r>
        <w:rPr>
          <w:rFonts w:ascii="Calibri" w:hAnsi="Calibri" w:cs="Calibri"/>
        </w:rPr>
        <w:t>okvirni plan s mjerama </w:t>
      </w:r>
      <w:r>
        <w:rPr>
          <w:rFonts w:ascii="Calibri" w:hAnsi="Calibri" w:cs="Calibri"/>
          <w:color w:val="000000"/>
        </w:rPr>
        <w:t>za unaprjeđenje učinkovitog iskorištavanja resursa prelaskom na čisto kružno gospodarstvo te za ublažavanje klimatskih promjena, obnovu biološke raznolikosti i smanjenje onečišćenja.</w:t>
      </w:r>
    </w:p>
    <w:p w:rsidR="00611879" w:rsidRDefault="00BA0440">
      <w:pPr>
        <w:spacing w:line="240" w:lineRule="auto"/>
        <w:jc w:val="both"/>
      </w:pPr>
      <w:r>
        <w:rPr>
          <w:rFonts w:ascii="Calibri" w:hAnsi="Calibri" w:cs="Calibri"/>
        </w:rPr>
        <w:t>Europski zeleni plan za cilj ima postizanje održivosti gospodarstva Europske unije pretvaranjem klimatskih i ekoloških izazova u prilike u svim područjima politike i osiguravanjem pravedne i uključive tranzicije.</w:t>
      </w:r>
    </w:p>
    <w:p w:rsidR="00611879" w:rsidRDefault="00BA0440">
      <w:pPr>
        <w:spacing w:line="240" w:lineRule="auto"/>
        <w:jc w:val="both"/>
      </w:pPr>
      <w:r>
        <w:rPr>
          <w:rFonts w:ascii="Calibri" w:hAnsi="Calibri" w:cs="Calibri"/>
        </w:rPr>
        <w:t>Financijski plan Fonda za 2026. s projekcijom za 2027. i 2028. godinu u području zaštite okoliša i prirode te klimatskih aktivnosti prati i doprinosi politikama Europskog zelenog plana.</w:t>
      </w:r>
    </w:p>
    <w:p w:rsidR="00611879" w:rsidRDefault="00BA0440">
      <w:pPr>
        <w:spacing w:line="240" w:lineRule="auto"/>
        <w:jc w:val="both"/>
      </w:pPr>
      <w:r>
        <w:rPr>
          <w:rFonts w:ascii="Calibri" w:hAnsi="Calibri" w:cs="Calibri"/>
          <w:i/>
          <w:color w:val="000000"/>
          <w:u w:val="single"/>
        </w:rPr>
        <w:t>Zaštita okoliša - gospodarenje otpadom</w:t>
      </w:r>
    </w:p>
    <w:p w:rsidR="00611879" w:rsidRDefault="00BA0440">
      <w:pPr>
        <w:spacing w:line="240" w:lineRule="auto"/>
        <w:jc w:val="both"/>
      </w:pPr>
      <w:r>
        <w:rPr>
          <w:rFonts w:ascii="Calibri" w:hAnsi="Calibri" w:cs="Calibri"/>
          <w:color w:val="000000"/>
        </w:rPr>
        <w:t xml:space="preserve">Zakonom o gospodarenju otpadom propisuju se mjere u svrhu ostvarenja ciljeva Europskog zelenog plana i Akcijskog plana za kružno gospodarstvo kojima je gospodarenje otpadom integrirano u kružno gospodarstvo. </w:t>
      </w:r>
    </w:p>
    <w:p w:rsidR="00611879" w:rsidRDefault="00BA0440">
      <w:pPr>
        <w:spacing w:line="240" w:lineRule="auto"/>
        <w:jc w:val="both"/>
      </w:pPr>
      <w:r>
        <w:rPr>
          <w:rFonts w:ascii="Calibri" w:hAnsi="Calibri" w:cs="Calibri"/>
          <w:color w:val="000000"/>
        </w:rPr>
        <w:t>Plan gospodarenja otpadom Republike Hrvatske za razdoblje 2023.</w:t>
      </w:r>
      <w:r w:rsidR="007C367B">
        <w:rPr>
          <w:rFonts w:ascii="Calibri" w:hAnsi="Calibri" w:cs="Calibri"/>
          <w:color w:val="000000"/>
        </w:rPr>
        <w:t xml:space="preserve"> </w:t>
      </w:r>
      <w:r>
        <w:rPr>
          <w:rFonts w:ascii="Calibri" w:hAnsi="Calibri" w:cs="Calibri"/>
          <w:color w:val="000000"/>
        </w:rPr>
        <w:t>-</w:t>
      </w:r>
      <w:r w:rsidR="007C367B">
        <w:rPr>
          <w:rFonts w:ascii="Calibri" w:hAnsi="Calibri" w:cs="Calibri"/>
          <w:color w:val="000000"/>
        </w:rPr>
        <w:t xml:space="preserve"> </w:t>
      </w:r>
      <w:r>
        <w:rPr>
          <w:rFonts w:ascii="Calibri" w:hAnsi="Calibri" w:cs="Calibri"/>
          <w:color w:val="000000"/>
        </w:rPr>
        <w:t>2028. godine (u daljnjem tekstu: PGO) je nacionalni krovni planski dokument te provedba mjera plana čini dio integriranog pristupa održivom upravljanju resursima, uključujući i životni ciklus upravljanja otpadom i materijalima u svrhu uspostave uvjeta za funkcioniranje kružnog gospodarstva koje će učinkovitije koristiti resurse te doprinosi  usklađivanju sa smjernicama OECD-a, kao i financijskom programiranju i planiranju.</w:t>
      </w:r>
    </w:p>
    <w:p w:rsidR="00611879" w:rsidRDefault="00BA0440">
      <w:pPr>
        <w:spacing w:line="240" w:lineRule="auto"/>
        <w:jc w:val="both"/>
      </w:pPr>
      <w:r>
        <w:rPr>
          <w:rFonts w:ascii="Calibri" w:hAnsi="Calibri" w:cs="Calibri"/>
          <w:color w:val="000000"/>
        </w:rPr>
        <w:t>Izmjenama i dopunama Plana gospodarenja otpadom Republike Hrvatske za razdoblje 2023.</w:t>
      </w:r>
      <w:r w:rsidR="007C367B">
        <w:rPr>
          <w:rFonts w:ascii="Calibri" w:hAnsi="Calibri" w:cs="Calibri"/>
          <w:color w:val="000000"/>
        </w:rPr>
        <w:t xml:space="preserve"> </w:t>
      </w:r>
      <w:r>
        <w:rPr>
          <w:rFonts w:ascii="Calibri" w:hAnsi="Calibri" w:cs="Calibri"/>
          <w:color w:val="000000"/>
        </w:rPr>
        <w:t>-</w:t>
      </w:r>
      <w:r w:rsidR="007C367B">
        <w:rPr>
          <w:rFonts w:ascii="Calibri" w:hAnsi="Calibri" w:cs="Calibri"/>
          <w:color w:val="000000"/>
        </w:rPr>
        <w:t xml:space="preserve"> </w:t>
      </w:r>
      <w:r>
        <w:rPr>
          <w:rFonts w:ascii="Calibri" w:hAnsi="Calibri" w:cs="Calibri"/>
          <w:color w:val="000000"/>
        </w:rPr>
        <w:t xml:space="preserve">2028. uvrštene su dodatne mjere za sanaciju 6 lokacija (Gospić, Poznanovec, Samobor, Benkovac, Lovinac i Pazin) onečišćenih otpadom u vlasništvu fizičkih i pravnih osoba na kojima je onečišćivač poznat i protiv kojeg je pokrenut inspekcijski postupak te je naređeno uklanjanje otpada, ali otpad nije </w:t>
      </w:r>
      <w:r>
        <w:rPr>
          <w:rFonts w:ascii="Calibri" w:hAnsi="Calibri" w:cs="Calibri"/>
          <w:color w:val="000000"/>
        </w:rPr>
        <w:lastRenderedPageBreak/>
        <w:t xml:space="preserve">uklonjen, a odloženi otpad predstavlja ugrozu po zdravlje ljudi, okoliš i sigurnost te se njegovo uklanjanje smatra zaštitom javnog interesa. Sanacije navedenih lokacija planirane su sukladno trenutno dostupnim informacijama i prethodnim odobrenjima nadležnih tijela. </w:t>
      </w:r>
    </w:p>
    <w:p w:rsidR="00611879" w:rsidRDefault="00BA0440">
      <w:pPr>
        <w:spacing w:line="240" w:lineRule="auto"/>
        <w:jc w:val="both"/>
      </w:pPr>
      <w:r>
        <w:rPr>
          <w:rFonts w:ascii="Calibri" w:hAnsi="Calibri" w:cs="Calibri"/>
        </w:rPr>
        <w:t>Slijedom navedenog, Fond će u sektoru gospodarenja otpadom u narednom razdoblju nastaviti ulagati u preuzete obveze i provoditi mjere koje dovode do uspostave cjelovitog sustava gospodarenja otpadom te postizanja ciljeva i obveza sukladno EU i nacionalnom zakonodavstvu.</w:t>
      </w:r>
    </w:p>
    <w:p w:rsidR="00611879" w:rsidRDefault="00BA0440">
      <w:pPr>
        <w:spacing w:line="240" w:lineRule="auto"/>
        <w:jc w:val="both"/>
      </w:pPr>
      <w:r>
        <w:rPr>
          <w:rFonts w:ascii="Calibri" w:hAnsi="Calibri" w:cs="Calibri"/>
          <w:i/>
          <w:u w:val="single"/>
        </w:rPr>
        <w:t>Zaštita zraka, klimatske aktivnosti i održivi razvoj</w:t>
      </w:r>
    </w:p>
    <w:p w:rsidR="00611879" w:rsidRDefault="00BA0440">
      <w:pPr>
        <w:spacing w:line="240" w:lineRule="auto"/>
        <w:jc w:val="both"/>
      </w:pPr>
      <w:r>
        <w:rPr>
          <w:rFonts w:ascii="Calibri" w:hAnsi="Calibri" w:cs="Calibri"/>
        </w:rPr>
        <w:t>Republika Hrvatska dijeli klimatsku ambiciju Europske komisije kojom se žel</w:t>
      </w:r>
      <w:r w:rsidR="007C367B">
        <w:rPr>
          <w:rFonts w:ascii="Calibri" w:hAnsi="Calibri" w:cs="Calibri"/>
        </w:rPr>
        <w:t>i osigurati razvoj EU-a do 2050</w:t>
      </w:r>
      <w:r>
        <w:rPr>
          <w:rFonts w:ascii="Calibri" w:hAnsi="Calibri" w:cs="Calibri"/>
        </w:rPr>
        <w:t xml:space="preserve"> godine s neto-nula emisija stakleničkih plino</w:t>
      </w:r>
      <w:r w:rsidR="007C367B">
        <w:rPr>
          <w:rFonts w:ascii="Calibri" w:hAnsi="Calibri" w:cs="Calibri"/>
        </w:rPr>
        <w:t>va, a do 2030</w:t>
      </w:r>
      <w:r>
        <w:rPr>
          <w:rFonts w:ascii="Calibri" w:hAnsi="Calibri" w:cs="Calibri"/>
        </w:rPr>
        <w:t xml:space="preserve"> godine smanjenje emisija stakleničkih plinova na 55% u odnosu na emisije iz bazne (1</w:t>
      </w:r>
      <w:r w:rsidR="007C367B">
        <w:rPr>
          <w:rFonts w:ascii="Calibri" w:hAnsi="Calibri" w:cs="Calibri"/>
        </w:rPr>
        <w:t>990) godine. Kako bi se do 2050</w:t>
      </w:r>
      <w:r>
        <w:rPr>
          <w:rFonts w:ascii="Calibri" w:hAnsi="Calibri" w:cs="Calibri"/>
        </w:rPr>
        <w:t xml:space="preserve"> godine postigla klimatska neutralnost biti će potrebno provesti mjere dekarbonizacije u svim sektorima, uključujući po prvi puta i sektor Korištenja zemljišta, prenamjene zemljišta i šumarstva (eng. LULUCF). </w:t>
      </w:r>
    </w:p>
    <w:p w:rsidR="00611879" w:rsidRDefault="00BA0440">
      <w:pPr>
        <w:spacing w:line="240" w:lineRule="auto"/>
        <w:jc w:val="both"/>
      </w:pPr>
      <w:r>
        <w:rPr>
          <w:rFonts w:ascii="Calibri" w:hAnsi="Calibri" w:cs="Calibri"/>
        </w:rPr>
        <w:t xml:space="preserve">Praćenje kvalitete zraka u Republici Hrvatskoj provodi </w:t>
      </w:r>
      <w:r>
        <w:rPr>
          <w:rFonts w:ascii="Calibri" w:hAnsi="Calibri" w:cs="Calibri"/>
          <w:color w:val="000000"/>
        </w:rPr>
        <w:t xml:space="preserve">se u okviru državne mreže za trajno praćenje kvalitete zraka te lokalnih mreža za praćenje kvalitete zraka u županijama i gradovima koje uključuju i mjerne postaje posebne namjene. </w:t>
      </w:r>
      <w:r>
        <w:rPr>
          <w:rFonts w:ascii="Calibri" w:hAnsi="Calibri" w:cs="Calibri"/>
        </w:rPr>
        <w:t xml:space="preserve">Sukladno Zakonu o zaštiti zraka Fond osigurava financiranje provedbe Programa mjerenja razine onečišćenosti zraka u državnoj mreži. </w:t>
      </w:r>
    </w:p>
    <w:p w:rsidR="00611879" w:rsidRDefault="00BA0440">
      <w:pPr>
        <w:spacing w:line="240" w:lineRule="auto"/>
        <w:jc w:val="both"/>
      </w:pPr>
      <w:r>
        <w:rPr>
          <w:rFonts w:ascii="Calibri" w:hAnsi="Calibri" w:cs="Calibri"/>
          <w:i/>
          <w:u w:val="single"/>
        </w:rPr>
        <w:t>Zaštita prirode</w:t>
      </w:r>
    </w:p>
    <w:p w:rsidR="00611879" w:rsidRDefault="00BA0440">
      <w:pPr>
        <w:spacing w:line="240" w:lineRule="auto"/>
        <w:jc w:val="both"/>
      </w:pPr>
      <w:r>
        <w:rPr>
          <w:rFonts w:ascii="Calibri" w:hAnsi="Calibri" w:cs="Calibri"/>
          <w:color w:val="000000"/>
        </w:rPr>
        <w:t>Bogata i raznolika priroda jedan je od najvrjednijih resursa kojima raspolaže Republika Hrvatska. Očuvana priroda doprinosi osiguravanju svih funkcionalnosti nužnih za život i ekonomski razvoj.</w:t>
      </w:r>
    </w:p>
    <w:p w:rsidR="00611879" w:rsidRDefault="00BA0440">
      <w:pPr>
        <w:spacing w:line="240" w:lineRule="auto"/>
        <w:jc w:val="both"/>
      </w:pPr>
      <w:r>
        <w:rPr>
          <w:rFonts w:ascii="Calibri" w:hAnsi="Calibri" w:cs="Calibri"/>
        </w:rPr>
        <w:t xml:space="preserve">Prioriteti provedbe politike na području održivog okoliša, između ostalog su i očuvanje i poboljšanje bioraznolikosti te održivo upravljanje ekosustavima, prirodnim dobrima i bioraznolikošću. </w:t>
      </w:r>
    </w:p>
    <w:p w:rsidR="00611879" w:rsidRDefault="00BA0440">
      <w:pPr>
        <w:spacing w:line="240" w:lineRule="auto"/>
        <w:jc w:val="both"/>
      </w:pPr>
      <w:r>
        <w:rPr>
          <w:rFonts w:ascii="Calibri" w:hAnsi="Calibri" w:cs="Calibri"/>
        </w:rPr>
        <w:t>Uspostavit će se cjelovit funkcionalni okvir za očuvanje prirode te unaprijediti upravljanje zaštićenim dijelovima prirode te područjima ekološke mreže Natura 2000, uključujući uređenje posjetiteljske infrastrukture, radi ostvarenja održive turističke valorizacije prirodne baštine i vodeći računa o uspostavi adekvatnog sustava upravljanja posjetiteljima, smanjivanja ekološkog otiska posjećivanja, povećanje kvalitete života i zdravlja ljudi te informiranja i edukacije posjetitelja o važnosti očuvanih ekosustava i klimatskih ciljeva. Provodit će se projekti usmjereni na očuvanje vrsta i staništa unutar ekološke mreže Natura 2000 i restauracija narušenih ekosustava te će se otklanjati pritisci na bioraznolikost, osobito od invazivnih stranih vrsta.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2001</w:t>
            </w:r>
          </w:p>
        </w:tc>
        <w:tc>
          <w:tcPr>
            <w:tcW w:w="690" w:type="pct"/>
            <w:vAlign w:val="bottom"/>
          </w:tcPr>
          <w:p w:rsidR="00611879" w:rsidRDefault="00BA0440">
            <w:pPr>
              <w:spacing w:after="0" w:line="240" w:lineRule="auto"/>
              <w:jc w:val="right"/>
            </w:pPr>
            <w:r>
              <w:rPr>
                <w:rFonts w:ascii="Calibri" w:hAnsi="Calibri" w:cs="Calibri"/>
                <w:sz w:val="18"/>
              </w:rPr>
              <w:t>58.058.818</w:t>
            </w:r>
          </w:p>
        </w:tc>
        <w:tc>
          <w:tcPr>
            <w:tcW w:w="690" w:type="pct"/>
            <w:vAlign w:val="bottom"/>
          </w:tcPr>
          <w:p w:rsidR="00611879" w:rsidRDefault="00BA0440">
            <w:pPr>
              <w:spacing w:after="0" w:line="240" w:lineRule="auto"/>
              <w:jc w:val="right"/>
            </w:pPr>
            <w:r>
              <w:rPr>
                <w:rFonts w:ascii="Calibri" w:hAnsi="Calibri" w:cs="Calibri"/>
                <w:sz w:val="18"/>
              </w:rPr>
              <w:t>76.339.800</w:t>
            </w:r>
          </w:p>
        </w:tc>
        <w:tc>
          <w:tcPr>
            <w:tcW w:w="690" w:type="pct"/>
            <w:vAlign w:val="bottom"/>
          </w:tcPr>
          <w:p w:rsidR="00611879" w:rsidRDefault="00BA0440">
            <w:pPr>
              <w:spacing w:after="0" w:line="240" w:lineRule="auto"/>
              <w:jc w:val="right"/>
            </w:pPr>
            <w:r>
              <w:rPr>
                <w:rFonts w:ascii="Calibri" w:hAnsi="Calibri" w:cs="Calibri"/>
                <w:sz w:val="18"/>
              </w:rPr>
              <w:t>149.984.547</w:t>
            </w:r>
          </w:p>
        </w:tc>
        <w:tc>
          <w:tcPr>
            <w:tcW w:w="690" w:type="pct"/>
            <w:vAlign w:val="bottom"/>
          </w:tcPr>
          <w:p w:rsidR="00611879" w:rsidRDefault="00BA0440">
            <w:pPr>
              <w:spacing w:after="0" w:line="240" w:lineRule="auto"/>
              <w:jc w:val="right"/>
            </w:pPr>
            <w:r>
              <w:rPr>
                <w:rFonts w:ascii="Calibri" w:hAnsi="Calibri" w:cs="Calibri"/>
                <w:sz w:val="18"/>
              </w:rPr>
              <w:t>105.324.340</w:t>
            </w:r>
          </w:p>
        </w:tc>
        <w:tc>
          <w:tcPr>
            <w:tcW w:w="690" w:type="pct"/>
            <w:vAlign w:val="bottom"/>
          </w:tcPr>
          <w:p w:rsidR="00611879" w:rsidRDefault="00BA0440">
            <w:pPr>
              <w:spacing w:after="0" w:line="240" w:lineRule="auto"/>
              <w:jc w:val="right"/>
            </w:pPr>
            <w:r>
              <w:rPr>
                <w:rFonts w:ascii="Calibri" w:hAnsi="Calibri" w:cs="Calibri"/>
                <w:sz w:val="18"/>
              </w:rPr>
              <w:t>71.850.518</w:t>
            </w:r>
          </w:p>
        </w:tc>
        <w:tc>
          <w:tcPr>
            <w:tcW w:w="400" w:type="pct"/>
            <w:vAlign w:val="bottom"/>
          </w:tcPr>
          <w:p w:rsidR="00611879" w:rsidRDefault="00BA0440">
            <w:pPr>
              <w:spacing w:after="0" w:line="240" w:lineRule="auto"/>
              <w:jc w:val="right"/>
            </w:pPr>
            <w:r>
              <w:rPr>
                <w:rFonts w:ascii="Calibri" w:hAnsi="Calibri" w:cs="Calibri"/>
                <w:sz w:val="18"/>
              </w:rPr>
              <w:t>196,5</w:t>
            </w:r>
          </w:p>
        </w:tc>
      </w:tr>
    </w:tbl>
    <w:p w:rsidR="00611879" w:rsidRDefault="00611879">
      <w:pPr>
        <w:spacing w:after="0" w:line="240" w:lineRule="auto"/>
      </w:pPr>
    </w:p>
    <w:p w:rsidR="00611879" w:rsidRDefault="00BA0440">
      <w:pPr>
        <w:spacing w:line="240" w:lineRule="auto"/>
      </w:pPr>
      <w:r>
        <w:rPr>
          <w:rFonts w:ascii="Calibri" w:hAnsi="Calibri" w:cs="Calibri"/>
          <w:b/>
        </w:rPr>
        <w:t xml:space="preserve">Cilj: </w:t>
      </w:r>
      <w:r>
        <w:rPr>
          <w:rFonts w:ascii="Calibri" w:hAnsi="Calibri" w:cs="Calibri"/>
        </w:rPr>
        <w:t>U području zaštite okoliša cilj je su/financiranjem projekata, programa i sličnih aktivnosti doprinijeti poboljšanju stanja okoliša, očuvanju bioraznolikosti kao i ublažavanju posljedica klimatskih promjena.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9"/>
        <w:gridCol w:w="1039"/>
        <w:gridCol w:w="1029"/>
        <w:gridCol w:w="1029"/>
        <w:gridCol w:w="1029"/>
        <w:gridCol w:w="1029"/>
        <w:gridCol w:w="1030"/>
        <w:gridCol w:w="1030"/>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projekata u području zaštite okoliša, zaštite zraka i klimatskih aktivnosti te zaštite prirode koji se vode u Sektoru zaštite okoliša i u Sektoru za EU fondove.</w:t>
            </w:r>
          </w:p>
        </w:tc>
        <w:tc>
          <w:tcPr>
            <w:tcW w:w="550" w:type="pct"/>
            <w:vAlign w:val="center"/>
          </w:tcPr>
          <w:p w:rsidR="00611879" w:rsidRDefault="00BA0440">
            <w:pPr>
              <w:spacing w:after="0" w:line="240" w:lineRule="auto"/>
              <w:jc w:val="center"/>
            </w:pPr>
            <w:r>
              <w:rPr>
                <w:rFonts w:ascii="Calibri" w:hAnsi="Calibri" w:cs="Calibri"/>
                <w:sz w:val="18"/>
              </w:rPr>
              <w:t xml:space="preserve">Zaštita okoliša se mora provoditi neprekidno te je cilj projektima zaštite okoliša </w:t>
            </w:r>
            <w:r>
              <w:rPr>
                <w:rFonts w:ascii="Calibri" w:hAnsi="Calibri" w:cs="Calibri"/>
                <w:sz w:val="18"/>
              </w:rPr>
              <w:lastRenderedPageBreak/>
              <w:t>obuhvatiti sav teritorij Republike Hrvatske</w:t>
            </w:r>
          </w:p>
        </w:tc>
        <w:tc>
          <w:tcPr>
            <w:tcW w:w="550" w:type="pct"/>
            <w:vAlign w:val="center"/>
          </w:tcPr>
          <w:p w:rsidR="00611879" w:rsidRDefault="00BA0440">
            <w:pPr>
              <w:spacing w:after="0" w:line="240" w:lineRule="auto"/>
              <w:jc w:val="center"/>
            </w:pPr>
            <w:r>
              <w:rPr>
                <w:rFonts w:ascii="Calibri" w:hAnsi="Calibri" w:cs="Calibri"/>
                <w:sz w:val="18"/>
              </w:rPr>
              <w:lastRenderedPageBreak/>
              <w:t>Broj projekata</w:t>
            </w:r>
          </w:p>
        </w:tc>
        <w:tc>
          <w:tcPr>
            <w:tcW w:w="550" w:type="pct"/>
            <w:vAlign w:val="center"/>
          </w:tcPr>
          <w:p w:rsidR="00611879" w:rsidRDefault="00BA0440">
            <w:pPr>
              <w:spacing w:after="0" w:line="240" w:lineRule="auto"/>
              <w:jc w:val="right"/>
            </w:pPr>
            <w:r>
              <w:rPr>
                <w:rFonts w:ascii="Calibri" w:hAnsi="Calibri" w:cs="Calibri"/>
                <w:sz w:val="18"/>
              </w:rPr>
              <w:t>500,0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400,0</w:t>
            </w:r>
          </w:p>
        </w:tc>
        <w:tc>
          <w:tcPr>
            <w:tcW w:w="550" w:type="pct"/>
            <w:vAlign w:val="center"/>
          </w:tcPr>
          <w:p w:rsidR="00611879" w:rsidRDefault="00BA0440">
            <w:pPr>
              <w:spacing w:after="0" w:line="240" w:lineRule="auto"/>
              <w:jc w:val="right"/>
            </w:pPr>
            <w:r>
              <w:rPr>
                <w:rFonts w:ascii="Calibri" w:hAnsi="Calibri" w:cs="Calibri"/>
                <w:sz w:val="18"/>
              </w:rPr>
              <w:t>330,0</w:t>
            </w:r>
          </w:p>
        </w:tc>
        <w:tc>
          <w:tcPr>
            <w:tcW w:w="550" w:type="pct"/>
            <w:vAlign w:val="center"/>
          </w:tcPr>
          <w:p w:rsidR="00611879" w:rsidRDefault="00BA0440">
            <w:pPr>
              <w:spacing w:after="0" w:line="240" w:lineRule="auto"/>
              <w:jc w:val="right"/>
            </w:pPr>
            <w:r>
              <w:rPr>
                <w:rFonts w:ascii="Calibri" w:hAnsi="Calibri" w:cs="Calibri"/>
                <w:sz w:val="18"/>
              </w:rPr>
              <w:t>300,0</w:t>
            </w:r>
          </w:p>
        </w:tc>
      </w:tr>
    </w:tbl>
    <w:p w:rsidR="00611879" w:rsidRDefault="00611879">
      <w:pPr>
        <w:spacing w:after="0" w:line="240" w:lineRule="auto"/>
      </w:pPr>
    </w:p>
    <w:p w:rsidR="00611879" w:rsidRDefault="00BA0440">
      <w:pPr>
        <w:spacing w:line="240" w:lineRule="auto"/>
      </w:pPr>
      <w:r>
        <w:rPr>
          <w:rFonts w:ascii="Calibri" w:hAnsi="Calibri" w:cs="Calibri"/>
          <w:b/>
        </w:rPr>
        <w:br/>
        <w:t>A200009 OBEŠTEĆENJE RADNIKA TRGOVAČKOG DRUŠTVA PLOBEST D.D.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A200009</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1.630.000</w:t>
            </w:r>
          </w:p>
        </w:tc>
        <w:tc>
          <w:tcPr>
            <w:tcW w:w="690" w:type="pct"/>
            <w:vAlign w:val="bottom"/>
          </w:tcPr>
          <w:p w:rsidR="00611879" w:rsidRDefault="00BA0440">
            <w:pPr>
              <w:spacing w:after="0" w:line="240" w:lineRule="auto"/>
              <w:jc w:val="right"/>
            </w:pPr>
            <w:r>
              <w:rPr>
                <w:rFonts w:ascii="Calibri" w:hAnsi="Calibri" w:cs="Calibri"/>
                <w:sz w:val="18"/>
              </w:rPr>
              <w:t>1.630.000</w:t>
            </w:r>
          </w:p>
        </w:tc>
        <w:tc>
          <w:tcPr>
            <w:tcW w:w="690" w:type="pct"/>
            <w:vAlign w:val="bottom"/>
          </w:tcPr>
          <w:p w:rsidR="00611879" w:rsidRDefault="00BA0440">
            <w:pPr>
              <w:spacing w:after="0" w:line="240" w:lineRule="auto"/>
              <w:jc w:val="right"/>
            </w:pPr>
            <w:r>
              <w:rPr>
                <w:rFonts w:ascii="Calibri" w:hAnsi="Calibri" w:cs="Calibri"/>
                <w:sz w:val="18"/>
              </w:rPr>
              <w:t>1.630.000</w:t>
            </w:r>
          </w:p>
        </w:tc>
        <w:tc>
          <w:tcPr>
            <w:tcW w:w="400" w:type="pct"/>
            <w:vAlign w:val="bottom"/>
          </w:tcPr>
          <w:p w:rsidR="00611879" w:rsidRDefault="00611879">
            <w:pPr>
              <w:spacing w:after="0" w:line="240" w:lineRule="auto"/>
              <w:jc w:val="right"/>
            </w:pPr>
          </w:p>
        </w:tc>
      </w:tr>
    </w:tbl>
    <w:p w:rsidR="00611879" w:rsidRDefault="00611879">
      <w:pPr>
        <w:spacing w:after="0" w:line="240" w:lineRule="auto"/>
      </w:pPr>
    </w:p>
    <w:p w:rsidR="00611879" w:rsidRDefault="00BA0440">
      <w:pPr>
        <w:spacing w:line="240" w:lineRule="auto"/>
        <w:jc w:val="both"/>
      </w:pPr>
      <w:r>
        <w:rPr>
          <w:rFonts w:ascii="Calibri" w:hAnsi="Calibri" w:cs="Calibri"/>
        </w:rPr>
        <w:t>S ove aktivnosti sukladno prijedlogu Zakona o izmjenama i dopunama Zakona o obeštećenju radnika trgovačkog društva Plobest d.d., Fond je zadužen od strane Republike Hrvatske isplaćivati svote obeštećenja po odštetnim zahtjevima radnicima/nasljednicima zbog višegodišnje profesionalne izloženosti azbestu, a koji nisu obeštećeni po Zakonu iz 2020. godine, kroz razdoblje od četiri godine.</w:t>
      </w:r>
    </w:p>
    <w:p w:rsidR="00611879" w:rsidRDefault="00BA0440">
      <w:pPr>
        <w:spacing w:line="240" w:lineRule="auto"/>
        <w:jc w:val="both"/>
      </w:pPr>
      <w:r>
        <w:rPr>
          <w:rFonts w:ascii="Calibri" w:hAnsi="Calibri" w:cs="Calibri"/>
        </w:rPr>
        <w:t>Ova aktivnost financirat će se iz prihoda od poticajne naknade za smanjenje količine miješanog komunalnog otpada temeljem Zakona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426"/>
        <w:gridCol w:w="2000"/>
        <w:gridCol w:w="842"/>
        <w:gridCol w:w="955"/>
        <w:gridCol w:w="906"/>
        <w:gridCol w:w="955"/>
        <w:gridCol w:w="955"/>
        <w:gridCol w:w="95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izvršenja po odštetnim zahtjevima</w:t>
            </w:r>
          </w:p>
        </w:tc>
        <w:tc>
          <w:tcPr>
            <w:tcW w:w="550" w:type="pct"/>
            <w:vAlign w:val="center"/>
          </w:tcPr>
          <w:p w:rsidR="00611879" w:rsidRDefault="00BA0440">
            <w:pPr>
              <w:spacing w:after="0" w:line="240" w:lineRule="auto"/>
              <w:jc w:val="center"/>
            </w:pPr>
            <w:r>
              <w:rPr>
                <w:rFonts w:ascii="Calibri" w:hAnsi="Calibri" w:cs="Calibri"/>
                <w:sz w:val="18"/>
              </w:rPr>
              <w:t>Isplata radnicima/nasljednicima Plobest d.d. naknade zbog višegodišnje izloženosti azbestu prilikom rada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25,0</w:t>
            </w:r>
          </w:p>
        </w:tc>
        <w:tc>
          <w:tcPr>
            <w:tcW w:w="550" w:type="pct"/>
            <w:vAlign w:val="center"/>
          </w:tcPr>
          <w:p w:rsidR="00611879" w:rsidRDefault="00BA0440">
            <w:pPr>
              <w:spacing w:after="0" w:line="240" w:lineRule="auto"/>
              <w:jc w:val="right"/>
            </w:pPr>
            <w:r>
              <w:rPr>
                <w:rFonts w:ascii="Calibri" w:hAnsi="Calibri" w:cs="Calibri"/>
                <w:sz w:val="18"/>
              </w:rPr>
              <w:t>50,0</w:t>
            </w:r>
          </w:p>
        </w:tc>
        <w:tc>
          <w:tcPr>
            <w:tcW w:w="550" w:type="pct"/>
            <w:vAlign w:val="center"/>
          </w:tcPr>
          <w:p w:rsidR="00611879" w:rsidRDefault="00BA0440">
            <w:pPr>
              <w:spacing w:after="0" w:line="240" w:lineRule="auto"/>
              <w:jc w:val="right"/>
            </w:pPr>
            <w:r>
              <w:rPr>
                <w:rFonts w:ascii="Calibri" w:hAnsi="Calibri" w:cs="Calibri"/>
                <w:sz w:val="18"/>
              </w:rPr>
              <w:t>75,0</w:t>
            </w:r>
          </w:p>
        </w:tc>
      </w:tr>
    </w:tbl>
    <w:p w:rsidR="00611879" w:rsidRDefault="00611879">
      <w:pPr>
        <w:spacing w:after="0" w:line="240" w:lineRule="auto"/>
      </w:pPr>
    </w:p>
    <w:p w:rsidR="00611879" w:rsidRDefault="00BA0440">
      <w:pPr>
        <w:spacing w:line="240" w:lineRule="auto"/>
      </w:pPr>
      <w:r>
        <w:rPr>
          <w:rFonts w:ascii="Calibri" w:hAnsi="Calibri" w:cs="Calibri"/>
          <w:b/>
        </w:rPr>
        <w:br/>
        <w:t>A200011 OBEŠTEĆENJE RADNIKA SALONITA D.D. U STEČAJU VRANJIC</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A200011</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1.550.000</w:t>
            </w:r>
          </w:p>
        </w:tc>
        <w:tc>
          <w:tcPr>
            <w:tcW w:w="690" w:type="pct"/>
            <w:vAlign w:val="bottom"/>
          </w:tcPr>
          <w:p w:rsidR="00611879" w:rsidRDefault="00BA0440">
            <w:pPr>
              <w:spacing w:after="0" w:line="240" w:lineRule="auto"/>
              <w:jc w:val="right"/>
            </w:pPr>
            <w:r>
              <w:rPr>
                <w:rFonts w:ascii="Calibri" w:hAnsi="Calibri" w:cs="Calibri"/>
                <w:sz w:val="18"/>
              </w:rPr>
              <w:t>1.550.000</w:t>
            </w:r>
          </w:p>
        </w:tc>
        <w:tc>
          <w:tcPr>
            <w:tcW w:w="690" w:type="pct"/>
            <w:vAlign w:val="bottom"/>
          </w:tcPr>
          <w:p w:rsidR="00611879" w:rsidRDefault="00BA0440">
            <w:pPr>
              <w:spacing w:after="0" w:line="240" w:lineRule="auto"/>
              <w:jc w:val="right"/>
            </w:pPr>
            <w:r>
              <w:rPr>
                <w:rFonts w:ascii="Calibri" w:hAnsi="Calibri" w:cs="Calibri"/>
                <w:sz w:val="18"/>
              </w:rPr>
              <w:t>1.550.000</w:t>
            </w:r>
          </w:p>
        </w:tc>
        <w:tc>
          <w:tcPr>
            <w:tcW w:w="400" w:type="pct"/>
            <w:vAlign w:val="bottom"/>
          </w:tcPr>
          <w:p w:rsidR="00611879" w:rsidRDefault="00611879">
            <w:pPr>
              <w:spacing w:after="0" w:line="240" w:lineRule="auto"/>
              <w:jc w:val="right"/>
            </w:pPr>
          </w:p>
        </w:tc>
      </w:tr>
    </w:tbl>
    <w:p w:rsidR="00611879" w:rsidRDefault="00611879">
      <w:pPr>
        <w:spacing w:after="0" w:line="240" w:lineRule="auto"/>
      </w:pPr>
    </w:p>
    <w:p w:rsidR="00611879" w:rsidRDefault="00BA0440">
      <w:pPr>
        <w:spacing w:line="240" w:lineRule="auto"/>
        <w:jc w:val="both"/>
      </w:pPr>
      <w:r>
        <w:rPr>
          <w:rFonts w:ascii="Calibri" w:hAnsi="Calibri" w:cs="Calibri"/>
        </w:rPr>
        <w:t>S ove aktivnosti sukladno prijedlogu Zakona o izmjenama i dopunama Zakona o obeštećenju radnika trgovačkog društva Salonit d.d. u stečaju Vranjic, Fond je zadužen od strane Republike Hrvatske isplaćivati svote obeštećenja po odštetnim zahtjevima radnicima/nasljednicima zbog višegodišnje profesionalne izloženosti azbestu, a koji nisu obeštećeni po Zakonu iz 2011. godine, kroz razdoblje od četiri godine. </w:t>
      </w:r>
    </w:p>
    <w:p w:rsidR="00611879" w:rsidRDefault="00BA0440">
      <w:pPr>
        <w:spacing w:line="240" w:lineRule="auto"/>
        <w:jc w:val="both"/>
      </w:pPr>
      <w:r>
        <w:rPr>
          <w:rFonts w:ascii="Calibri" w:hAnsi="Calibri" w:cs="Calibri"/>
        </w:rPr>
        <w:t>Ova aktivnost financirat će se iz prihoda od poticajne naknade za smanjenje količine miješanog komunalnog otpada temeljem Zakona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426"/>
        <w:gridCol w:w="2000"/>
        <w:gridCol w:w="842"/>
        <w:gridCol w:w="955"/>
        <w:gridCol w:w="906"/>
        <w:gridCol w:w="955"/>
        <w:gridCol w:w="955"/>
        <w:gridCol w:w="95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izvršenja po odštetnim zahtjevima</w:t>
            </w:r>
          </w:p>
        </w:tc>
        <w:tc>
          <w:tcPr>
            <w:tcW w:w="550" w:type="pct"/>
            <w:vAlign w:val="center"/>
          </w:tcPr>
          <w:p w:rsidR="00611879" w:rsidRDefault="00BA0440">
            <w:pPr>
              <w:spacing w:after="0" w:line="240" w:lineRule="auto"/>
              <w:jc w:val="center"/>
            </w:pPr>
            <w:r>
              <w:rPr>
                <w:rFonts w:ascii="Calibri" w:hAnsi="Calibri" w:cs="Calibri"/>
                <w:sz w:val="18"/>
              </w:rPr>
              <w:t>Isplata radnicima/nasljednicima Salonita d.d. u stečaju Vranjic naknade zbog višegodišnje izloženosti azbestu prilikom rada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25,0</w:t>
            </w:r>
          </w:p>
        </w:tc>
        <w:tc>
          <w:tcPr>
            <w:tcW w:w="550" w:type="pct"/>
            <w:vAlign w:val="center"/>
          </w:tcPr>
          <w:p w:rsidR="00611879" w:rsidRDefault="00BA0440">
            <w:pPr>
              <w:spacing w:after="0" w:line="240" w:lineRule="auto"/>
              <w:jc w:val="right"/>
            </w:pPr>
            <w:r>
              <w:rPr>
                <w:rFonts w:ascii="Calibri" w:hAnsi="Calibri" w:cs="Calibri"/>
                <w:sz w:val="18"/>
              </w:rPr>
              <w:t>50,0</w:t>
            </w:r>
          </w:p>
        </w:tc>
        <w:tc>
          <w:tcPr>
            <w:tcW w:w="550" w:type="pct"/>
            <w:vAlign w:val="center"/>
          </w:tcPr>
          <w:p w:rsidR="00611879" w:rsidRDefault="00BA0440">
            <w:pPr>
              <w:spacing w:after="0" w:line="240" w:lineRule="auto"/>
              <w:jc w:val="right"/>
            </w:pPr>
            <w:r>
              <w:rPr>
                <w:rFonts w:ascii="Calibri" w:hAnsi="Calibri" w:cs="Calibri"/>
                <w:sz w:val="18"/>
              </w:rPr>
              <w:t>75,0</w:t>
            </w:r>
          </w:p>
        </w:tc>
      </w:tr>
    </w:tbl>
    <w:p w:rsidR="00611879" w:rsidRDefault="00611879">
      <w:pPr>
        <w:spacing w:after="0" w:line="240" w:lineRule="auto"/>
      </w:pPr>
    </w:p>
    <w:p w:rsidR="00A17368" w:rsidRDefault="00A17368">
      <w:pPr>
        <w:spacing w:line="240" w:lineRule="auto"/>
        <w:rPr>
          <w:rFonts w:ascii="Calibri" w:hAnsi="Calibri" w:cs="Calibri"/>
          <w:b/>
        </w:rPr>
      </w:pPr>
    </w:p>
    <w:p w:rsidR="00A17368" w:rsidRDefault="00A17368">
      <w:pPr>
        <w:spacing w:line="240" w:lineRule="auto"/>
        <w:rPr>
          <w:rFonts w:ascii="Calibri" w:hAnsi="Calibri" w:cs="Calibri"/>
          <w:b/>
        </w:rPr>
      </w:pPr>
    </w:p>
    <w:p w:rsidR="00611879" w:rsidRDefault="00BA0440">
      <w:pPr>
        <w:spacing w:line="240" w:lineRule="auto"/>
      </w:pPr>
      <w:r>
        <w:rPr>
          <w:rFonts w:ascii="Calibri" w:hAnsi="Calibri" w:cs="Calibri"/>
          <w:b/>
        </w:rPr>
        <w:lastRenderedPageBreak/>
        <w:t>K200002 SANACIJA ODLAGALIŠTA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K200002</w:t>
            </w:r>
          </w:p>
        </w:tc>
        <w:tc>
          <w:tcPr>
            <w:tcW w:w="690" w:type="pct"/>
            <w:vAlign w:val="bottom"/>
          </w:tcPr>
          <w:p w:rsidR="00611879" w:rsidRDefault="00BA0440">
            <w:pPr>
              <w:spacing w:after="0" w:line="240" w:lineRule="auto"/>
              <w:jc w:val="right"/>
            </w:pPr>
            <w:r>
              <w:rPr>
                <w:rFonts w:ascii="Calibri" w:hAnsi="Calibri" w:cs="Calibri"/>
                <w:sz w:val="18"/>
              </w:rPr>
              <w:t>14.741.422</w:t>
            </w:r>
          </w:p>
        </w:tc>
        <w:tc>
          <w:tcPr>
            <w:tcW w:w="690" w:type="pct"/>
            <w:vAlign w:val="bottom"/>
          </w:tcPr>
          <w:p w:rsidR="00611879" w:rsidRDefault="00BA0440">
            <w:pPr>
              <w:spacing w:after="0" w:line="240" w:lineRule="auto"/>
              <w:jc w:val="right"/>
            </w:pPr>
            <w:r>
              <w:rPr>
                <w:rFonts w:ascii="Calibri" w:hAnsi="Calibri" w:cs="Calibri"/>
                <w:sz w:val="18"/>
              </w:rPr>
              <w:t>21.573.576</w:t>
            </w:r>
          </w:p>
        </w:tc>
        <w:tc>
          <w:tcPr>
            <w:tcW w:w="690" w:type="pct"/>
            <w:vAlign w:val="bottom"/>
          </w:tcPr>
          <w:p w:rsidR="00611879" w:rsidRDefault="00BA0440">
            <w:pPr>
              <w:spacing w:after="0" w:line="240" w:lineRule="auto"/>
              <w:jc w:val="right"/>
            </w:pPr>
            <w:r>
              <w:rPr>
                <w:rFonts w:ascii="Calibri" w:hAnsi="Calibri" w:cs="Calibri"/>
                <w:sz w:val="18"/>
              </w:rPr>
              <w:t>30.589.993</w:t>
            </w:r>
          </w:p>
        </w:tc>
        <w:tc>
          <w:tcPr>
            <w:tcW w:w="690" w:type="pct"/>
            <w:vAlign w:val="bottom"/>
          </w:tcPr>
          <w:p w:rsidR="00611879" w:rsidRDefault="00BA0440">
            <w:pPr>
              <w:spacing w:after="0" w:line="240" w:lineRule="auto"/>
              <w:jc w:val="right"/>
            </w:pPr>
            <w:r>
              <w:rPr>
                <w:rFonts w:ascii="Calibri" w:hAnsi="Calibri" w:cs="Calibri"/>
                <w:sz w:val="18"/>
              </w:rPr>
              <w:t>22.461.996</w:t>
            </w:r>
          </w:p>
        </w:tc>
        <w:tc>
          <w:tcPr>
            <w:tcW w:w="690" w:type="pct"/>
            <w:vAlign w:val="bottom"/>
          </w:tcPr>
          <w:p w:rsidR="00611879" w:rsidRDefault="00BA0440">
            <w:pPr>
              <w:spacing w:after="0" w:line="240" w:lineRule="auto"/>
              <w:jc w:val="right"/>
            </w:pPr>
            <w:r>
              <w:rPr>
                <w:rFonts w:ascii="Calibri" w:hAnsi="Calibri" w:cs="Calibri"/>
                <w:sz w:val="18"/>
              </w:rPr>
              <w:t>9.435.942</w:t>
            </w:r>
          </w:p>
        </w:tc>
        <w:tc>
          <w:tcPr>
            <w:tcW w:w="400" w:type="pct"/>
            <w:vAlign w:val="bottom"/>
          </w:tcPr>
          <w:p w:rsidR="00611879" w:rsidRDefault="00BA0440">
            <w:pPr>
              <w:spacing w:after="0" w:line="240" w:lineRule="auto"/>
              <w:jc w:val="right"/>
            </w:pPr>
            <w:r>
              <w:rPr>
                <w:rFonts w:ascii="Calibri" w:hAnsi="Calibri" w:cs="Calibri"/>
                <w:sz w:val="18"/>
              </w:rPr>
              <w:t>141,8</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Provedbom projekata sanacija lokacija onečišćenih otpadom nastoji se smanjiti moguće negativne učinke odlagališta po okoliš, koji osim onečišćenja voda i tla te emisija odlagališnih plinova, narušavaju krajobraz, zauzimaju zemljište te su često uzrok neugodnih mirisa. </w:t>
      </w:r>
    </w:p>
    <w:p w:rsidR="00611879" w:rsidRDefault="00BA0440">
      <w:pPr>
        <w:spacing w:line="240" w:lineRule="auto"/>
        <w:jc w:val="both"/>
      </w:pPr>
      <w:r>
        <w:rPr>
          <w:rFonts w:ascii="Calibri" w:hAnsi="Calibri" w:cs="Calibri"/>
        </w:rPr>
        <w:t xml:space="preserve">Fond sufinancira realizaciju programa sanacije odlagališta neopasnog (komunalnog) otpada, što podrazumijeva izradu projektne dokumentacije, građevinske radove i prateće usluge. Postojeća odlagališta neopasnog otpada koja ispunjavaju ili će ispunjavati uvjete za rad (sanirana i usklađena s nacionalnom i europskom regulativom) nastavit će s radom i prihvatom miješanog komunalnog otpada do puštanja u rad odgovarajućeg centra za gospodarenje otpadom (u daljnjem tekstu: CGO). </w:t>
      </w:r>
    </w:p>
    <w:p w:rsidR="00611879" w:rsidRDefault="00BA0440">
      <w:pPr>
        <w:spacing w:line="240" w:lineRule="auto"/>
        <w:jc w:val="both"/>
      </w:pPr>
      <w:r>
        <w:rPr>
          <w:rFonts w:ascii="Calibri" w:hAnsi="Calibri" w:cs="Calibri"/>
        </w:rPr>
        <w:t>U okviru ove aktivnosti, temeljem Odluke Vlade Republike Hrvatske od 16. studenog 2023. godine, Fond financira sanaciju zatvorenog odlagališta neopasnog otpada na lokaciji „Brezje“ Grad Varaždin.</w:t>
      </w:r>
    </w:p>
    <w:p w:rsidR="00611879" w:rsidRDefault="00BA0440">
      <w:pPr>
        <w:spacing w:line="240" w:lineRule="auto"/>
        <w:jc w:val="both"/>
      </w:pPr>
      <w:r>
        <w:rPr>
          <w:rFonts w:ascii="Calibri" w:hAnsi="Calibri" w:cs="Calibri"/>
        </w:rPr>
        <w:t xml:space="preserve">Temeljem Odluke Vlade Republike Hrvatske od 30. srpnja 2025. godine Fond provodi nastavak aktivnosti terenskih istraživanja na lokaciji odlagališta „Petrovačka dola“ u Vukovaru što uključuje izradu projektne i druge tehničke dokumentacije, radove i prateće usluge. </w:t>
      </w:r>
    </w:p>
    <w:p w:rsidR="00611879" w:rsidRDefault="00BA0440">
      <w:pPr>
        <w:spacing w:line="240" w:lineRule="auto"/>
        <w:jc w:val="both"/>
      </w:pPr>
      <w:r>
        <w:rPr>
          <w:rFonts w:ascii="Calibri" w:hAnsi="Calibri" w:cs="Calibri"/>
        </w:rPr>
        <w:t>Fond također su/financira projekte uklanjanja otpada odbačenog u okoliš (tzv. „divlja odlagališta“) po javnim pozivima te uklanjanje otpada iz područja naseljenih romskom nacionalnom manjinom, a sukladno Zaključcima Povjerenstva za praćenje provedbe Nacionalnog plana za uključivanje Roma za razdoblje od 2021. do 2027. godine.</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 od prihoda od poticajne naknade za smanjenje količine miješanog komunalnog otpada temeljem Zakona o gospodarenju otpadom te iz prihoda od naknada gospodarenja otpadom propisanih Zakonom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odlagališta neopasnog otpada na kojima se provodi program sanacije</w:t>
            </w:r>
          </w:p>
        </w:tc>
        <w:tc>
          <w:tcPr>
            <w:tcW w:w="550" w:type="pct"/>
            <w:vAlign w:val="center"/>
          </w:tcPr>
          <w:p w:rsidR="00611879" w:rsidRDefault="00BA0440">
            <w:pPr>
              <w:spacing w:after="0" w:line="240" w:lineRule="auto"/>
              <w:jc w:val="center"/>
            </w:pPr>
            <w:r>
              <w:rPr>
                <w:rFonts w:ascii="Calibri" w:hAnsi="Calibri" w:cs="Calibri"/>
                <w:sz w:val="18"/>
              </w:rPr>
              <w:t>Program sanacije odlagališta podrazumijeva izradu projektne dokumentacije, radove i prateće usluge.</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96,0</w:t>
            </w:r>
          </w:p>
        </w:tc>
        <w:tc>
          <w:tcPr>
            <w:tcW w:w="550" w:type="pct"/>
            <w:vAlign w:val="center"/>
          </w:tcPr>
          <w:p w:rsidR="00611879" w:rsidRDefault="00BA0440">
            <w:pPr>
              <w:spacing w:after="0" w:line="240" w:lineRule="auto"/>
              <w:jc w:val="right"/>
            </w:pPr>
            <w:r>
              <w:rPr>
                <w:rFonts w:ascii="Calibri" w:hAnsi="Calibri" w:cs="Calibri"/>
                <w:sz w:val="18"/>
              </w:rPr>
              <w:t>93,0</w:t>
            </w:r>
          </w:p>
        </w:tc>
        <w:tc>
          <w:tcPr>
            <w:tcW w:w="550" w:type="pct"/>
            <w:vAlign w:val="center"/>
          </w:tcPr>
          <w:p w:rsidR="00611879" w:rsidRDefault="00BA0440">
            <w:pPr>
              <w:spacing w:after="0" w:line="240" w:lineRule="auto"/>
              <w:jc w:val="right"/>
            </w:pPr>
            <w:r>
              <w:rPr>
                <w:rFonts w:ascii="Calibri" w:hAnsi="Calibri" w:cs="Calibri"/>
                <w:sz w:val="18"/>
              </w:rPr>
              <w:t>93,0</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projekata sanacije „divljih odlagališta“ po Javnom pozivu iz 2024. godine</w:t>
            </w:r>
          </w:p>
        </w:tc>
        <w:tc>
          <w:tcPr>
            <w:tcW w:w="550" w:type="pct"/>
            <w:vAlign w:val="center"/>
          </w:tcPr>
          <w:p w:rsidR="00611879" w:rsidRDefault="00BA0440">
            <w:pPr>
              <w:spacing w:after="0" w:line="240" w:lineRule="auto"/>
              <w:jc w:val="center"/>
            </w:pPr>
            <w:r>
              <w:rPr>
                <w:rFonts w:ascii="Calibri" w:hAnsi="Calibri" w:cs="Calibri"/>
                <w:sz w:val="18"/>
              </w:rPr>
              <w:t>Projekt sanacije „divljih odlagališta“ podrazumijeva izradu projektne dokumentacije, radove i prateće usluge potrebne za uklanjanje otpada odbačenog u okoliš</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65,0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 xml:space="preserve">Postotak provedenih projekata sanacije „divljih odlagališta“ po Javnom pozivu iz </w:t>
            </w:r>
            <w:r>
              <w:rPr>
                <w:rFonts w:ascii="Calibri" w:hAnsi="Calibri" w:cs="Calibri"/>
                <w:sz w:val="18"/>
              </w:rPr>
              <w:lastRenderedPageBreak/>
              <w:t>2025. godine</w:t>
            </w:r>
          </w:p>
        </w:tc>
        <w:tc>
          <w:tcPr>
            <w:tcW w:w="550" w:type="pct"/>
            <w:vAlign w:val="center"/>
          </w:tcPr>
          <w:p w:rsidR="00611879" w:rsidRDefault="00BA0440">
            <w:pPr>
              <w:spacing w:after="0" w:line="240" w:lineRule="auto"/>
              <w:jc w:val="center"/>
            </w:pPr>
            <w:r>
              <w:rPr>
                <w:rFonts w:ascii="Calibri" w:hAnsi="Calibri" w:cs="Calibri"/>
                <w:sz w:val="18"/>
              </w:rPr>
              <w:lastRenderedPageBreak/>
              <w:t xml:space="preserve">Projekt sanacije „divljih odlagališta“ podrazumijeva </w:t>
            </w:r>
            <w:r>
              <w:rPr>
                <w:rFonts w:ascii="Calibri" w:hAnsi="Calibri" w:cs="Calibri"/>
                <w:sz w:val="18"/>
              </w:rPr>
              <w:lastRenderedPageBreak/>
              <w:t>izradu projektne dokumentacije, radove i prateće usluge potrebne za uklanjanje otpada odbačenog u okoliš</w:t>
            </w:r>
          </w:p>
        </w:tc>
        <w:tc>
          <w:tcPr>
            <w:tcW w:w="550" w:type="pct"/>
            <w:vAlign w:val="center"/>
          </w:tcPr>
          <w:p w:rsidR="00611879" w:rsidRDefault="00BA0440">
            <w:pPr>
              <w:spacing w:after="0" w:line="240" w:lineRule="auto"/>
              <w:jc w:val="center"/>
            </w:pPr>
            <w:r>
              <w:rPr>
                <w:rFonts w:ascii="Calibri" w:hAnsi="Calibri" w:cs="Calibri"/>
                <w:sz w:val="18"/>
              </w:rPr>
              <w:lastRenderedPageBreak/>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40,0</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100,0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aktivnosti na sanaciji odlagališta neopasnog otpada na lokaciji „Brezje“.</w:t>
            </w:r>
          </w:p>
        </w:tc>
        <w:tc>
          <w:tcPr>
            <w:tcW w:w="550" w:type="pct"/>
            <w:vAlign w:val="center"/>
          </w:tcPr>
          <w:p w:rsidR="00611879" w:rsidRDefault="00BA0440">
            <w:pPr>
              <w:spacing w:after="0" w:line="240" w:lineRule="auto"/>
              <w:jc w:val="center"/>
            </w:pPr>
            <w:r>
              <w:rPr>
                <w:rFonts w:ascii="Calibri" w:hAnsi="Calibri" w:cs="Calibri"/>
                <w:sz w:val="18"/>
              </w:rPr>
              <w:t>Sanacija lokacije „Brezje“ podrazumijeva uklanjanje baliranog otpada, rušenje postojećih objekata i sanaciju podloge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61,0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aktivnosti na lokaciji odlagališta „Petrovačka dola“ u Vukovaru</w:t>
            </w:r>
          </w:p>
        </w:tc>
        <w:tc>
          <w:tcPr>
            <w:tcW w:w="550" w:type="pct"/>
            <w:vAlign w:val="center"/>
          </w:tcPr>
          <w:p w:rsidR="00611879" w:rsidRDefault="00BA0440">
            <w:pPr>
              <w:spacing w:after="0" w:line="240" w:lineRule="auto"/>
              <w:jc w:val="center"/>
            </w:pPr>
            <w:r>
              <w:rPr>
                <w:rFonts w:ascii="Calibri" w:hAnsi="Calibri" w:cs="Calibri"/>
                <w:sz w:val="18"/>
              </w:rPr>
              <w:t>Aktivnosti na lokaciji odlagališta „Petrovačka dola“ podrazumijevaju izradu projektne i druge tehničke dokumentacije, radove i prateće usluge.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50,0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K200003 GOSPODARENJE OTPADOM - IZGRADNJA CENTARA ZA GOSPODARENJE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K200003</w:t>
            </w:r>
          </w:p>
        </w:tc>
        <w:tc>
          <w:tcPr>
            <w:tcW w:w="690" w:type="pct"/>
            <w:vAlign w:val="bottom"/>
          </w:tcPr>
          <w:p w:rsidR="00611879" w:rsidRDefault="00BA0440">
            <w:pPr>
              <w:spacing w:after="0" w:line="240" w:lineRule="auto"/>
              <w:jc w:val="right"/>
            </w:pPr>
            <w:r>
              <w:rPr>
                <w:rFonts w:ascii="Calibri" w:hAnsi="Calibri" w:cs="Calibri"/>
                <w:sz w:val="18"/>
              </w:rPr>
              <w:t>8.344.514</w:t>
            </w:r>
          </w:p>
        </w:tc>
        <w:tc>
          <w:tcPr>
            <w:tcW w:w="690" w:type="pct"/>
            <w:vAlign w:val="bottom"/>
          </w:tcPr>
          <w:p w:rsidR="00611879" w:rsidRDefault="00BA0440">
            <w:pPr>
              <w:spacing w:after="0" w:line="240" w:lineRule="auto"/>
              <w:jc w:val="right"/>
            </w:pPr>
            <w:r>
              <w:rPr>
                <w:rFonts w:ascii="Calibri" w:hAnsi="Calibri" w:cs="Calibri"/>
                <w:sz w:val="18"/>
              </w:rPr>
              <w:t>10.205.000</w:t>
            </w:r>
          </w:p>
        </w:tc>
        <w:tc>
          <w:tcPr>
            <w:tcW w:w="690" w:type="pct"/>
            <w:vAlign w:val="bottom"/>
          </w:tcPr>
          <w:p w:rsidR="00611879" w:rsidRDefault="00BA0440">
            <w:pPr>
              <w:spacing w:after="0" w:line="240" w:lineRule="auto"/>
              <w:jc w:val="right"/>
            </w:pPr>
            <w:r>
              <w:rPr>
                <w:rFonts w:ascii="Calibri" w:hAnsi="Calibri" w:cs="Calibri"/>
                <w:sz w:val="18"/>
              </w:rPr>
              <w:t>18.138.000</w:t>
            </w:r>
          </w:p>
        </w:tc>
        <w:tc>
          <w:tcPr>
            <w:tcW w:w="690" w:type="pct"/>
            <w:vAlign w:val="bottom"/>
          </w:tcPr>
          <w:p w:rsidR="00611879" w:rsidRDefault="00BA0440">
            <w:pPr>
              <w:spacing w:after="0" w:line="240" w:lineRule="auto"/>
              <w:jc w:val="right"/>
            </w:pPr>
            <w:r>
              <w:rPr>
                <w:rFonts w:ascii="Calibri" w:hAnsi="Calibri" w:cs="Calibri"/>
                <w:sz w:val="18"/>
              </w:rPr>
              <w:t>39.489.000</w:t>
            </w:r>
          </w:p>
        </w:tc>
        <w:tc>
          <w:tcPr>
            <w:tcW w:w="690" w:type="pct"/>
            <w:vAlign w:val="bottom"/>
          </w:tcPr>
          <w:p w:rsidR="00611879" w:rsidRDefault="00BA0440">
            <w:pPr>
              <w:spacing w:after="0" w:line="240" w:lineRule="auto"/>
              <w:jc w:val="right"/>
            </w:pPr>
            <w:r>
              <w:rPr>
                <w:rFonts w:ascii="Calibri" w:hAnsi="Calibri" w:cs="Calibri"/>
                <w:sz w:val="18"/>
              </w:rPr>
              <w:t>41.245.000</w:t>
            </w:r>
          </w:p>
        </w:tc>
        <w:tc>
          <w:tcPr>
            <w:tcW w:w="400" w:type="pct"/>
            <w:vAlign w:val="bottom"/>
          </w:tcPr>
          <w:p w:rsidR="00611879" w:rsidRDefault="00BA0440">
            <w:pPr>
              <w:spacing w:after="0" w:line="240" w:lineRule="auto"/>
              <w:jc w:val="right"/>
            </w:pPr>
            <w:r>
              <w:rPr>
                <w:rFonts w:ascii="Calibri" w:hAnsi="Calibri" w:cs="Calibri"/>
                <w:sz w:val="18"/>
              </w:rPr>
              <w:t>177,7</w:t>
            </w:r>
          </w:p>
        </w:tc>
      </w:tr>
    </w:tbl>
    <w:p w:rsidR="00611879" w:rsidRDefault="00611879">
      <w:pPr>
        <w:spacing w:after="0" w:line="240" w:lineRule="auto"/>
      </w:pPr>
    </w:p>
    <w:p w:rsidR="00611879" w:rsidRDefault="00BA0440">
      <w:pPr>
        <w:spacing w:line="240" w:lineRule="auto"/>
        <w:jc w:val="both"/>
      </w:pPr>
      <w:r>
        <w:rPr>
          <w:rFonts w:ascii="Calibri" w:hAnsi="Calibri" w:cs="Calibri"/>
        </w:rPr>
        <w:t>Projekti uspostave sustava gospodarenja otpadom provode se sukladno Strategiji gospodarenja otpadom u Republici Hrvatskoj, važećem Planu gospodarenja otpadom u Republici Hrvatskoj 2023. – 2028. te PKK 2021.</w:t>
      </w:r>
      <w:r w:rsidR="007C367B">
        <w:rPr>
          <w:rFonts w:ascii="Calibri" w:hAnsi="Calibri" w:cs="Calibri"/>
        </w:rPr>
        <w:t xml:space="preserve"> </w:t>
      </w:r>
      <w:r>
        <w:rPr>
          <w:rFonts w:ascii="Calibri" w:hAnsi="Calibri" w:cs="Calibri"/>
        </w:rPr>
        <w:t>-</w:t>
      </w:r>
      <w:r w:rsidR="007C367B">
        <w:rPr>
          <w:rFonts w:ascii="Calibri" w:hAnsi="Calibri" w:cs="Calibri"/>
        </w:rPr>
        <w:t xml:space="preserve"> </w:t>
      </w:r>
      <w:r>
        <w:rPr>
          <w:rFonts w:ascii="Calibri" w:hAnsi="Calibri" w:cs="Calibri"/>
        </w:rPr>
        <w:t xml:space="preserve">2027. Dio integriranog sustava gospodarenja komunalnim otpadom predstavljaju CGO-i u koje se doprema miješani komunalni otpad prikupljen u okviru javne usluge prikupljanja miješanog komunalnog otpada koje pružaju davatelji te usluge, izravno ili putem pretovarnih stanica na obradu.  </w:t>
      </w:r>
    </w:p>
    <w:p w:rsidR="00611879" w:rsidRDefault="00BA0440">
      <w:pPr>
        <w:spacing w:line="240" w:lineRule="auto"/>
        <w:jc w:val="both"/>
      </w:pPr>
      <w:r>
        <w:rPr>
          <w:rFonts w:ascii="Calibri" w:hAnsi="Calibri" w:cs="Calibri"/>
        </w:rPr>
        <w:t xml:space="preserve">U 2026. godini nastavlja se provedba projekata Babina Gora, Lećevica, Lučino Razdolje i Piškornica (projektiranje i izgradnja CGO-a) te su predviđena sredstva, sukladno Izmjenama i dopunama Odluke Vlade Republike Hrvatske od 16. listopada 2025. godine,  za sufinanciranje provedbe ugovora o radovima  i uslugama. </w:t>
      </w:r>
    </w:p>
    <w:p w:rsidR="00611879" w:rsidRDefault="00BA0440">
      <w:pPr>
        <w:spacing w:line="240" w:lineRule="auto"/>
        <w:jc w:val="both"/>
      </w:pPr>
      <w:r>
        <w:rPr>
          <w:rFonts w:ascii="Calibri" w:hAnsi="Calibri" w:cs="Calibri"/>
        </w:rPr>
        <w:t>Također, Fond će pretovarne stanice za 3 CGO-a (Lećevica, Lučino Razdolje i Piškornica) kao i  preostala 2 CGO-a (Šagulje i Orlovnjak) koji su prijavljeni i odobreni iz Nacionalnog programa oporavka i otpornosti 2021.</w:t>
      </w:r>
      <w:r w:rsidR="007C367B">
        <w:rPr>
          <w:rFonts w:ascii="Calibri" w:hAnsi="Calibri" w:cs="Calibri"/>
        </w:rPr>
        <w:t xml:space="preserve"> </w:t>
      </w:r>
      <w:r>
        <w:rPr>
          <w:rFonts w:ascii="Calibri" w:hAnsi="Calibri" w:cs="Calibri"/>
        </w:rPr>
        <w:t>-</w:t>
      </w:r>
      <w:r w:rsidR="007C367B">
        <w:rPr>
          <w:rFonts w:ascii="Calibri" w:hAnsi="Calibri" w:cs="Calibri"/>
        </w:rPr>
        <w:t xml:space="preserve"> </w:t>
      </w:r>
      <w:r>
        <w:rPr>
          <w:rFonts w:ascii="Calibri" w:hAnsi="Calibri" w:cs="Calibri"/>
        </w:rPr>
        <w:t>2026. (u daljnjem tekstu: NPOO) sufinancirati u iznosu do 15% prihvatljivih troškova.</w:t>
      </w:r>
    </w:p>
    <w:p w:rsidR="00611879" w:rsidRDefault="00BA0440">
      <w:pPr>
        <w:spacing w:line="240" w:lineRule="auto"/>
        <w:jc w:val="both"/>
      </w:pPr>
      <w:r>
        <w:rPr>
          <w:rFonts w:ascii="Calibri" w:hAnsi="Calibri" w:cs="Calibri"/>
        </w:rPr>
        <w:t xml:space="preserve">Nadalje, predviđena su sredstva za optimizaciju izgrađenog ŽCGO Marišćina, a koja se odnose na izradu projektne dokumentacije (ploha i biostabilizacija) te nadogradnju sustava te sredstva za sufinanciranje zbrinjavanja goriva iz otpada na izgrađenim CGO-ima (Marišćina, Kaštijun i Bikarac) temeljem prijedloga Odluke Vlade Republike Hrvatske za sufinanciranje dijela zbrinjavanja goriva iz otpada. Također, u 2026. godini nastavlja se realizacija financiranja izrade projektne dokumentacije </w:t>
      </w:r>
      <w:r>
        <w:rPr>
          <w:rFonts w:ascii="Calibri" w:hAnsi="Calibri" w:cs="Calibri"/>
        </w:rPr>
        <w:lastRenderedPageBreak/>
        <w:t>za izgradnju postrojenja za energetsku oporabu goriva iz otpada i prosušenog mulja u sklopu CGO Bikarac. </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 iz prihoda od prodaje emisijskih jedinica stakleničkih plinova putem dražbi sukladno Zakonu o klimatskim promjenama i zaštiti ozonskog sloja i naknade za odlaganje otpada sukladno</w:t>
      </w:r>
      <w:r w:rsidR="006E400E">
        <w:rPr>
          <w:rFonts w:ascii="Calibri" w:hAnsi="Calibri" w:cs="Calibri"/>
        </w:rPr>
        <w:t xml:space="preserve">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1"/>
        <w:gridCol w:w="1231"/>
        <w:gridCol w:w="1002"/>
        <w:gridCol w:w="1002"/>
        <w:gridCol w:w="1002"/>
        <w:gridCol w:w="1002"/>
        <w:gridCol w:w="1002"/>
        <w:gridCol w:w="1002"/>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projekata CGO odobrenih za EU financiranje prema novim pravilima (uključujući odobrenje velikih projekata i faziranje)</w:t>
            </w:r>
          </w:p>
        </w:tc>
        <w:tc>
          <w:tcPr>
            <w:tcW w:w="550" w:type="pct"/>
            <w:vAlign w:val="center"/>
          </w:tcPr>
          <w:p w:rsidR="00611879" w:rsidRDefault="00BA0440">
            <w:pPr>
              <w:spacing w:after="0" w:line="240" w:lineRule="auto"/>
              <w:jc w:val="center"/>
            </w:pPr>
            <w:r>
              <w:rPr>
                <w:rFonts w:ascii="Calibri" w:hAnsi="Calibri" w:cs="Calibri"/>
                <w:sz w:val="18"/>
              </w:rPr>
              <w:t>Izgradnja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3,0</w:t>
            </w:r>
          </w:p>
        </w:tc>
        <w:tc>
          <w:tcPr>
            <w:tcW w:w="550" w:type="pct"/>
            <w:vAlign w:val="center"/>
          </w:tcPr>
          <w:p w:rsidR="00611879" w:rsidRDefault="00BA0440">
            <w:pPr>
              <w:spacing w:after="0" w:line="240" w:lineRule="auto"/>
              <w:jc w:val="center"/>
            </w:pPr>
            <w:r>
              <w:rPr>
                <w:rFonts w:ascii="Calibri" w:hAnsi="Calibri" w:cs="Calibri"/>
                <w:sz w:val="18"/>
              </w:rPr>
              <w:t>Izvješća korisnika Izvješća nadležnih tijela (PT2 i PT1)</w:t>
            </w:r>
          </w:p>
        </w:tc>
        <w:tc>
          <w:tcPr>
            <w:tcW w:w="550" w:type="pct"/>
            <w:vAlign w:val="center"/>
          </w:tcPr>
          <w:p w:rsidR="00611879" w:rsidRDefault="00BA0440">
            <w:pPr>
              <w:spacing w:after="0" w:line="240" w:lineRule="auto"/>
              <w:jc w:val="right"/>
            </w:pPr>
            <w:r>
              <w:rPr>
                <w:rFonts w:ascii="Calibri" w:hAnsi="Calibri" w:cs="Calibri"/>
                <w:sz w:val="18"/>
              </w:rPr>
              <w:t>6,0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Broj završenih projekata sufinanciranja  pretovarnih stanica (uz sufinanciranje iz NPOO-a)</w:t>
            </w:r>
          </w:p>
        </w:tc>
        <w:tc>
          <w:tcPr>
            <w:tcW w:w="550" w:type="pct"/>
            <w:vAlign w:val="center"/>
          </w:tcPr>
          <w:p w:rsidR="00611879" w:rsidRDefault="00BA0440">
            <w:pPr>
              <w:spacing w:after="0" w:line="240" w:lineRule="auto"/>
              <w:jc w:val="center"/>
            </w:pPr>
            <w:r>
              <w:rPr>
                <w:rFonts w:ascii="Calibri" w:hAnsi="Calibri" w:cs="Calibri"/>
                <w:sz w:val="18"/>
              </w:rPr>
              <w:t>Izgradnja  pretovarnih stanica (uz sufinanciranje iz NPOO-a)</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3,0</w:t>
            </w:r>
          </w:p>
        </w:tc>
        <w:tc>
          <w:tcPr>
            <w:tcW w:w="550" w:type="pct"/>
            <w:vAlign w:val="center"/>
          </w:tcPr>
          <w:p w:rsidR="00611879" w:rsidRDefault="00BA0440">
            <w:pPr>
              <w:spacing w:after="0" w:line="240" w:lineRule="auto"/>
              <w:jc w:val="center"/>
            </w:pPr>
            <w:r>
              <w:rPr>
                <w:rFonts w:ascii="Calibri" w:hAnsi="Calibri" w:cs="Calibri"/>
                <w:sz w:val="18"/>
              </w:rPr>
              <w:t>Izvješća korisnika Izvješća nadležnih tijela (PT2 i PT1)</w:t>
            </w:r>
          </w:p>
        </w:tc>
        <w:tc>
          <w:tcPr>
            <w:tcW w:w="550" w:type="pct"/>
            <w:vAlign w:val="center"/>
          </w:tcPr>
          <w:p w:rsidR="00611879" w:rsidRDefault="00BA0440">
            <w:pPr>
              <w:spacing w:after="0" w:line="240" w:lineRule="auto"/>
              <w:jc w:val="right"/>
            </w:pPr>
            <w:r>
              <w:rPr>
                <w:rFonts w:ascii="Calibri" w:hAnsi="Calibri" w:cs="Calibri"/>
                <w:sz w:val="18"/>
              </w:rPr>
              <w:t>16,0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Broj sufinanciranih projekata CGO-a u izgradnji  (višegodišnji projekti)i broj sufinanciranih projekata optimizacije rada CGO ili dijela CGO (za izgrađene CGO)</w:t>
            </w:r>
          </w:p>
        </w:tc>
        <w:tc>
          <w:tcPr>
            <w:tcW w:w="550" w:type="pct"/>
            <w:vAlign w:val="center"/>
          </w:tcPr>
          <w:p w:rsidR="00611879" w:rsidRDefault="00BA0440">
            <w:pPr>
              <w:spacing w:after="0" w:line="240" w:lineRule="auto"/>
              <w:jc w:val="center"/>
            </w:pPr>
            <w:r>
              <w:rPr>
                <w:rFonts w:ascii="Calibri" w:hAnsi="Calibri" w:cs="Calibri"/>
                <w:sz w:val="18"/>
              </w:rPr>
              <w:t xml:space="preserve">Izgradnja CGO i optimizacija rada CGO ili dijela CGO kao komponenta sustava gospodarenja otpadom koji će pridonijeti ciljevima smanjenja količine otpada koji se odlaže na odlagalište i/ili smanjenja količine proizvedenog i odloženog otpada </w:t>
            </w:r>
            <w:r>
              <w:rPr>
                <w:rFonts w:ascii="Calibri" w:hAnsi="Calibri" w:cs="Calibri"/>
                <w:sz w:val="18"/>
              </w:rPr>
              <w:lastRenderedPageBreak/>
              <w:t>izdvajanjem korisnog dijela iz komunalnog otpada.</w:t>
            </w:r>
          </w:p>
        </w:tc>
        <w:tc>
          <w:tcPr>
            <w:tcW w:w="550" w:type="pct"/>
            <w:vAlign w:val="center"/>
          </w:tcPr>
          <w:p w:rsidR="00611879" w:rsidRDefault="00BA0440">
            <w:pPr>
              <w:spacing w:after="0" w:line="240" w:lineRule="auto"/>
              <w:jc w:val="center"/>
            </w:pPr>
            <w:r>
              <w:rPr>
                <w:rFonts w:ascii="Calibri" w:hAnsi="Calibri" w:cs="Calibri"/>
                <w:sz w:val="18"/>
              </w:rPr>
              <w:lastRenderedPageBreak/>
              <w:t>Broj</w:t>
            </w:r>
          </w:p>
        </w:tc>
        <w:tc>
          <w:tcPr>
            <w:tcW w:w="550" w:type="pct"/>
            <w:vAlign w:val="center"/>
          </w:tcPr>
          <w:p w:rsidR="00611879" w:rsidRDefault="00BA0440">
            <w:pPr>
              <w:spacing w:after="0" w:line="240" w:lineRule="auto"/>
              <w:jc w:val="right"/>
            </w:pPr>
            <w:r>
              <w:rPr>
                <w:rFonts w:ascii="Calibri" w:hAnsi="Calibri" w:cs="Calibri"/>
                <w:sz w:val="18"/>
              </w:rPr>
              <w:t>3,0</w:t>
            </w:r>
          </w:p>
        </w:tc>
        <w:tc>
          <w:tcPr>
            <w:tcW w:w="550" w:type="pct"/>
            <w:vAlign w:val="center"/>
          </w:tcPr>
          <w:p w:rsidR="00611879" w:rsidRDefault="00BA0440">
            <w:pPr>
              <w:spacing w:after="0" w:line="240" w:lineRule="auto"/>
              <w:jc w:val="center"/>
            </w:pPr>
            <w:r>
              <w:rPr>
                <w:rFonts w:ascii="Calibri" w:hAnsi="Calibri" w:cs="Calibri"/>
                <w:sz w:val="18"/>
              </w:rPr>
              <w:t>Izvješća korisnika</w:t>
            </w:r>
          </w:p>
        </w:tc>
        <w:tc>
          <w:tcPr>
            <w:tcW w:w="550" w:type="pct"/>
            <w:vAlign w:val="center"/>
          </w:tcPr>
          <w:p w:rsidR="00611879" w:rsidRDefault="00BA0440">
            <w:pPr>
              <w:spacing w:after="0" w:line="240" w:lineRule="auto"/>
              <w:jc w:val="right"/>
            </w:pPr>
            <w:r>
              <w:rPr>
                <w:rFonts w:ascii="Calibri" w:hAnsi="Calibri" w:cs="Calibri"/>
                <w:sz w:val="18"/>
              </w:rPr>
              <w:t>7,0</w:t>
            </w:r>
          </w:p>
        </w:tc>
        <w:tc>
          <w:tcPr>
            <w:tcW w:w="550" w:type="pct"/>
            <w:vAlign w:val="center"/>
          </w:tcPr>
          <w:p w:rsidR="00611879" w:rsidRDefault="00BA0440">
            <w:pPr>
              <w:spacing w:after="0" w:line="240" w:lineRule="auto"/>
              <w:jc w:val="right"/>
            </w:pPr>
            <w:r>
              <w:rPr>
                <w:rFonts w:ascii="Calibri" w:hAnsi="Calibri" w:cs="Calibri"/>
                <w:sz w:val="18"/>
              </w:rPr>
              <w:t>5,0</w:t>
            </w:r>
          </w:p>
        </w:tc>
        <w:tc>
          <w:tcPr>
            <w:tcW w:w="550" w:type="pct"/>
            <w:vAlign w:val="center"/>
          </w:tcPr>
          <w:p w:rsidR="00611879" w:rsidRDefault="00BA0440">
            <w:pPr>
              <w:spacing w:after="0" w:line="240" w:lineRule="auto"/>
              <w:jc w:val="right"/>
            </w:pPr>
            <w:r>
              <w:rPr>
                <w:rFonts w:ascii="Calibri" w:hAnsi="Calibri" w:cs="Calibri"/>
                <w:sz w:val="18"/>
              </w:rPr>
              <w:t>4,0</w:t>
            </w:r>
          </w:p>
        </w:tc>
      </w:tr>
    </w:tbl>
    <w:p w:rsidR="00611879" w:rsidRDefault="00611879">
      <w:pPr>
        <w:spacing w:after="0" w:line="240" w:lineRule="auto"/>
      </w:pPr>
    </w:p>
    <w:p w:rsidR="00611879" w:rsidRDefault="00BA0440">
      <w:pPr>
        <w:spacing w:line="240" w:lineRule="auto"/>
      </w:pPr>
      <w:r>
        <w:rPr>
          <w:rFonts w:ascii="Calibri" w:hAnsi="Calibri" w:cs="Calibri"/>
          <w:b/>
        </w:rPr>
        <w:br/>
        <w:t>K200004 OPORABA OTPADA I ISKORIŠTAVANJE VRIJEDNIH SVOJSTAVA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K200004</w:t>
            </w:r>
          </w:p>
        </w:tc>
        <w:tc>
          <w:tcPr>
            <w:tcW w:w="690" w:type="pct"/>
            <w:vAlign w:val="bottom"/>
          </w:tcPr>
          <w:p w:rsidR="00611879" w:rsidRDefault="00BA0440">
            <w:pPr>
              <w:spacing w:after="0" w:line="240" w:lineRule="auto"/>
              <w:jc w:val="right"/>
            </w:pPr>
            <w:r>
              <w:rPr>
                <w:rFonts w:ascii="Calibri" w:hAnsi="Calibri" w:cs="Calibri"/>
                <w:sz w:val="18"/>
              </w:rPr>
              <w:t>5.227</w:t>
            </w:r>
          </w:p>
        </w:tc>
        <w:tc>
          <w:tcPr>
            <w:tcW w:w="690" w:type="pct"/>
            <w:vAlign w:val="bottom"/>
          </w:tcPr>
          <w:p w:rsidR="00611879" w:rsidRDefault="00BA0440">
            <w:pPr>
              <w:spacing w:after="0" w:line="240" w:lineRule="auto"/>
              <w:jc w:val="right"/>
            </w:pPr>
            <w:r>
              <w:rPr>
                <w:rFonts w:ascii="Calibri" w:hAnsi="Calibri" w:cs="Calibri"/>
                <w:sz w:val="18"/>
              </w:rPr>
              <w:t>13.750</w:t>
            </w:r>
          </w:p>
        </w:tc>
        <w:tc>
          <w:tcPr>
            <w:tcW w:w="690" w:type="pct"/>
            <w:vAlign w:val="bottom"/>
          </w:tcPr>
          <w:p w:rsidR="00611879" w:rsidRDefault="00BA0440">
            <w:pPr>
              <w:spacing w:after="0" w:line="240" w:lineRule="auto"/>
              <w:jc w:val="right"/>
            </w:pPr>
            <w:r>
              <w:rPr>
                <w:rFonts w:ascii="Calibri" w:hAnsi="Calibri" w:cs="Calibri"/>
                <w:sz w:val="18"/>
              </w:rPr>
              <w:t>220.500</w:t>
            </w:r>
          </w:p>
        </w:tc>
        <w:tc>
          <w:tcPr>
            <w:tcW w:w="690" w:type="pct"/>
            <w:vAlign w:val="bottom"/>
          </w:tcPr>
          <w:p w:rsidR="00611879" w:rsidRDefault="00BA0440">
            <w:pPr>
              <w:spacing w:after="0" w:line="240" w:lineRule="auto"/>
              <w:jc w:val="right"/>
            </w:pPr>
            <w:r>
              <w:rPr>
                <w:rFonts w:ascii="Calibri" w:hAnsi="Calibri" w:cs="Calibri"/>
                <w:sz w:val="18"/>
              </w:rPr>
              <w:t>514.500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1603,6</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sufinancira se izrada dokumenta  "Utvrđivanje sastava komunalnog otpada u Republici Hrvatskoj". </w:t>
      </w:r>
    </w:p>
    <w:p w:rsidR="00611879" w:rsidRDefault="00BA0440">
      <w:pPr>
        <w:spacing w:line="240" w:lineRule="auto"/>
        <w:jc w:val="both"/>
      </w:pPr>
      <w:r>
        <w:rPr>
          <w:rFonts w:ascii="Calibri" w:hAnsi="Calibri" w:cs="Calibri"/>
        </w:rPr>
        <w:t>Ova aktivnost financirat će se iz prihoda od naknada gospodarenja otpadom propisanih Zakonom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8"/>
        <w:gridCol w:w="1112"/>
        <w:gridCol w:w="1019"/>
        <w:gridCol w:w="1019"/>
        <w:gridCol w:w="1019"/>
        <w:gridCol w:w="1019"/>
        <w:gridCol w:w="1019"/>
        <w:gridCol w:w="1019"/>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aktivnosti za utvrđivanje sastava komunalnog otpada u RH</w:t>
            </w:r>
          </w:p>
        </w:tc>
        <w:tc>
          <w:tcPr>
            <w:tcW w:w="550" w:type="pct"/>
            <w:vAlign w:val="center"/>
          </w:tcPr>
          <w:p w:rsidR="00611879" w:rsidRDefault="00BA0440">
            <w:pPr>
              <w:spacing w:after="0" w:line="240" w:lineRule="auto"/>
              <w:jc w:val="center"/>
            </w:pPr>
            <w:r>
              <w:rPr>
                <w:rFonts w:ascii="Calibri" w:hAnsi="Calibri" w:cs="Calibri"/>
                <w:sz w:val="18"/>
              </w:rPr>
              <w:t>Utvrđen sastav komunalnog otpada na području cijele Republike Hrvatske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MZOZT</w:t>
            </w:r>
          </w:p>
        </w:tc>
        <w:tc>
          <w:tcPr>
            <w:tcW w:w="550" w:type="pct"/>
            <w:vAlign w:val="center"/>
          </w:tcPr>
          <w:p w:rsidR="00611879" w:rsidRDefault="00BA0440">
            <w:pPr>
              <w:spacing w:after="0" w:line="240" w:lineRule="auto"/>
              <w:jc w:val="right"/>
            </w:pPr>
            <w:r>
              <w:rPr>
                <w:rFonts w:ascii="Calibri" w:hAnsi="Calibri" w:cs="Calibri"/>
                <w:sz w:val="18"/>
              </w:rPr>
              <w:t>30,0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K200005 ZAŠTITA, OČUVANJE I POBOLJŠANJE KAKVOĆE ZRAKA, TLA, VODE I MORA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K200005</w:t>
            </w:r>
          </w:p>
        </w:tc>
        <w:tc>
          <w:tcPr>
            <w:tcW w:w="690" w:type="pct"/>
            <w:vAlign w:val="bottom"/>
          </w:tcPr>
          <w:p w:rsidR="00611879" w:rsidRDefault="00BA0440">
            <w:pPr>
              <w:spacing w:after="0" w:line="240" w:lineRule="auto"/>
              <w:jc w:val="right"/>
            </w:pPr>
            <w:r>
              <w:rPr>
                <w:rFonts w:ascii="Calibri" w:hAnsi="Calibri" w:cs="Calibri"/>
                <w:sz w:val="18"/>
              </w:rPr>
              <w:t>2.431.006</w:t>
            </w:r>
          </w:p>
        </w:tc>
        <w:tc>
          <w:tcPr>
            <w:tcW w:w="690" w:type="pct"/>
            <w:vAlign w:val="bottom"/>
          </w:tcPr>
          <w:p w:rsidR="00611879" w:rsidRDefault="00BA0440">
            <w:pPr>
              <w:spacing w:after="0" w:line="240" w:lineRule="auto"/>
              <w:jc w:val="right"/>
            </w:pPr>
            <w:r>
              <w:rPr>
                <w:rFonts w:ascii="Calibri" w:hAnsi="Calibri" w:cs="Calibri"/>
                <w:sz w:val="18"/>
              </w:rPr>
              <w:t>3.043.806</w:t>
            </w:r>
          </w:p>
        </w:tc>
        <w:tc>
          <w:tcPr>
            <w:tcW w:w="690" w:type="pct"/>
            <w:vAlign w:val="bottom"/>
          </w:tcPr>
          <w:p w:rsidR="00611879" w:rsidRDefault="00BA0440">
            <w:pPr>
              <w:spacing w:after="0" w:line="240" w:lineRule="auto"/>
              <w:jc w:val="right"/>
            </w:pPr>
            <w:r>
              <w:rPr>
                <w:rFonts w:ascii="Calibri" w:hAnsi="Calibri" w:cs="Calibri"/>
                <w:sz w:val="18"/>
              </w:rPr>
              <w:t>3.787.060</w:t>
            </w:r>
          </w:p>
        </w:tc>
        <w:tc>
          <w:tcPr>
            <w:tcW w:w="690" w:type="pct"/>
            <w:vAlign w:val="bottom"/>
          </w:tcPr>
          <w:p w:rsidR="00611879" w:rsidRDefault="00BA0440">
            <w:pPr>
              <w:spacing w:after="0" w:line="240" w:lineRule="auto"/>
              <w:jc w:val="right"/>
            </w:pPr>
            <w:r>
              <w:rPr>
                <w:rFonts w:ascii="Calibri" w:hAnsi="Calibri" w:cs="Calibri"/>
                <w:sz w:val="18"/>
              </w:rPr>
              <w:t>254.721</w:t>
            </w:r>
          </w:p>
        </w:tc>
        <w:tc>
          <w:tcPr>
            <w:tcW w:w="690" w:type="pct"/>
            <w:vAlign w:val="bottom"/>
          </w:tcPr>
          <w:p w:rsidR="00611879" w:rsidRDefault="00BA0440">
            <w:pPr>
              <w:spacing w:after="0" w:line="240" w:lineRule="auto"/>
              <w:jc w:val="right"/>
            </w:pPr>
            <w:r>
              <w:rPr>
                <w:rFonts w:ascii="Calibri" w:hAnsi="Calibri" w:cs="Calibri"/>
                <w:sz w:val="18"/>
              </w:rPr>
              <w:t>61.000</w:t>
            </w:r>
          </w:p>
        </w:tc>
        <w:tc>
          <w:tcPr>
            <w:tcW w:w="400" w:type="pct"/>
            <w:vAlign w:val="bottom"/>
          </w:tcPr>
          <w:p w:rsidR="00611879" w:rsidRDefault="00BA0440">
            <w:pPr>
              <w:spacing w:after="0" w:line="240" w:lineRule="auto"/>
              <w:jc w:val="right"/>
            </w:pPr>
            <w:r>
              <w:rPr>
                <w:rFonts w:ascii="Calibri" w:hAnsi="Calibri" w:cs="Calibri"/>
                <w:sz w:val="18"/>
              </w:rPr>
              <w:t>124,4</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Fond  sufinancira projekt CROLIS koji se financira iz EU Programa LIFE iz područja klimatskih aktivnosti dok preostala sredstava snose Ministarstvo zaštite okoliša i zelene tranzicije (u daljnjem tekstu: MZOZT) i pridruženi korisnici. Projekt ima za cilj uspostaviti Nacionalni informacijski sustav za zemljište u Republici Hrvatskoj koji će omogućiti povezivanje i obradu podataka o pokrovu i namjeni zemljišta iz različitih izvora te njihovu upotrebu za potrebe održivog ekonomskog, prostornog i cjelokupnog razvoja Republike Hrvatske.</w:t>
      </w:r>
    </w:p>
    <w:p w:rsidR="00611879" w:rsidRDefault="00BA0440">
      <w:pPr>
        <w:spacing w:line="240" w:lineRule="auto"/>
        <w:jc w:val="both"/>
      </w:pPr>
      <w:r>
        <w:rPr>
          <w:rFonts w:ascii="Calibri" w:hAnsi="Calibri" w:cs="Calibri"/>
        </w:rPr>
        <w:t>Također ova aktivnost obuhvaća projekte smanjivanja potrošnje tvari koje oštećuju ozonski sloj i fluoriranih stakleničkih plinova po javnim pozivima (za zamjenu rashladnih sustava i dizalica topline u javnim institucijama i studentskim centrima) i neposrednim zahtjevima.</w:t>
      </w:r>
    </w:p>
    <w:p w:rsidR="00611879" w:rsidRDefault="00BA0440">
      <w:pPr>
        <w:spacing w:line="240" w:lineRule="auto"/>
        <w:jc w:val="both"/>
      </w:pPr>
      <w:r>
        <w:rPr>
          <w:rFonts w:ascii="Calibri" w:hAnsi="Calibri" w:cs="Calibri"/>
        </w:rPr>
        <w:t>Također, u 2026. godini očekuje se realizacija višegodišnjeg projekta Rekonstrukcija sustava gašenja požara u vojarni „Sv. Juraj“ Žrnovnica, kojega provodi Ministarstvo obrane Republike Hrvatske (u daljnjem tekstu: MORH). Projekt obuhvaća novelaciju projektne dokumentacije koju je MORH realizirao u 2025. godini te radove i prateće usluge na rekonstrukciji protupožarnih sustava kako bi se postojeći haloni, tvari koje oštećuju ozon, zamijenili plinom koji nema negativni utjecaj na ozonski sloj i koji je ekološki prihvatljiv budući da isto postaje međunarodna obveza Republike Hrvatske.</w:t>
      </w:r>
    </w:p>
    <w:p w:rsidR="00611879" w:rsidRDefault="00BA0440">
      <w:pPr>
        <w:spacing w:line="240" w:lineRule="auto"/>
        <w:jc w:val="both"/>
      </w:pPr>
      <w:r>
        <w:rPr>
          <w:rFonts w:ascii="Calibri" w:hAnsi="Calibri" w:cs="Calibri"/>
        </w:rPr>
        <w:lastRenderedPageBreak/>
        <w:t>Ova aktivnost financirat će se iz prihoda ostvarenih od prodaje emisijskih jedinica stakleničkih plinova putem dražbi sukladno Zakonu o klimatskim promjenama i zaštiti ozonskog sloja i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projekata smanjivanja potrošnje tvari koje oštećuju ozonski sloj i fluoriranih stakleničkih plinova po Javnim pozivima iz 2023. i 2024. godine</w:t>
            </w:r>
          </w:p>
        </w:tc>
        <w:tc>
          <w:tcPr>
            <w:tcW w:w="550" w:type="pct"/>
            <w:vAlign w:val="center"/>
          </w:tcPr>
          <w:p w:rsidR="00611879" w:rsidRDefault="00BA0440">
            <w:pPr>
              <w:spacing w:after="0" w:line="240" w:lineRule="auto"/>
              <w:jc w:val="center"/>
            </w:pPr>
            <w:r>
              <w:rPr>
                <w:rFonts w:ascii="Calibri" w:hAnsi="Calibri" w:cs="Calibri"/>
                <w:sz w:val="18"/>
              </w:rPr>
              <w:t>Projekt smanjivanja potrošnje tvari koje oštećuju ozonski sloj i fluoriranih stakleničkih plinova podrazumijeva izradu projektne dokumentacije, radove i usluge stručnog nadzora nad izvođenjem radova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40,0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Rekonstrukcija sustava gašenja požara u vojarni „Sv. Juraj“ Žrnovnica</w:t>
            </w:r>
          </w:p>
        </w:tc>
        <w:tc>
          <w:tcPr>
            <w:tcW w:w="550" w:type="pct"/>
            <w:vAlign w:val="center"/>
          </w:tcPr>
          <w:p w:rsidR="00611879" w:rsidRDefault="00BA0440">
            <w:pPr>
              <w:spacing w:after="0" w:line="240" w:lineRule="auto"/>
              <w:jc w:val="center"/>
            </w:pPr>
            <w:r>
              <w:rPr>
                <w:rFonts w:ascii="Calibri" w:hAnsi="Calibri" w:cs="Calibri"/>
                <w:sz w:val="18"/>
              </w:rPr>
              <w:t>Rekonstrukcija protupožarnih sustava kako bi se postojeći haloni, tvari koje oštećuju ozon, zamijenili plinom koji nema negativni utjecaj na ozonski sloj i koji je ekološki prihvatljiv</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4,0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Projekti sufinancirani iz EU Programa LIFE iz područja klimatskih aktivnosti</w:t>
            </w:r>
          </w:p>
        </w:tc>
        <w:tc>
          <w:tcPr>
            <w:tcW w:w="550" w:type="pct"/>
            <w:vAlign w:val="center"/>
          </w:tcPr>
          <w:p w:rsidR="00611879" w:rsidRDefault="00BA0440">
            <w:pPr>
              <w:spacing w:after="0" w:line="240" w:lineRule="auto"/>
              <w:jc w:val="center"/>
            </w:pPr>
            <w:r>
              <w:rPr>
                <w:rFonts w:ascii="Calibri" w:hAnsi="Calibri" w:cs="Calibri"/>
                <w:sz w:val="18"/>
              </w:rPr>
              <w:t>Projekti koji se provode iz EU Programa LIFE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K200006 ZAŠTITA I OČUVANJE BIOLOŠKE I KRAJOBRAZNE RAZNOLIKOSTI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K200006</w:t>
            </w:r>
          </w:p>
        </w:tc>
        <w:tc>
          <w:tcPr>
            <w:tcW w:w="690" w:type="pct"/>
            <w:vAlign w:val="bottom"/>
          </w:tcPr>
          <w:p w:rsidR="00611879" w:rsidRDefault="00BA0440">
            <w:pPr>
              <w:spacing w:after="0" w:line="240" w:lineRule="auto"/>
              <w:jc w:val="right"/>
            </w:pPr>
            <w:r>
              <w:rPr>
                <w:rFonts w:ascii="Calibri" w:hAnsi="Calibri" w:cs="Calibri"/>
                <w:sz w:val="18"/>
              </w:rPr>
              <w:t>4.175.674</w:t>
            </w:r>
          </w:p>
        </w:tc>
        <w:tc>
          <w:tcPr>
            <w:tcW w:w="690" w:type="pct"/>
            <w:vAlign w:val="bottom"/>
          </w:tcPr>
          <w:p w:rsidR="00611879" w:rsidRDefault="00BA0440">
            <w:pPr>
              <w:spacing w:after="0" w:line="240" w:lineRule="auto"/>
              <w:jc w:val="right"/>
            </w:pPr>
            <w:r>
              <w:rPr>
                <w:rFonts w:ascii="Calibri" w:hAnsi="Calibri" w:cs="Calibri"/>
                <w:sz w:val="18"/>
              </w:rPr>
              <w:t>5.639.735</w:t>
            </w:r>
          </w:p>
        </w:tc>
        <w:tc>
          <w:tcPr>
            <w:tcW w:w="690" w:type="pct"/>
            <w:vAlign w:val="bottom"/>
          </w:tcPr>
          <w:p w:rsidR="00611879" w:rsidRDefault="00BA0440">
            <w:pPr>
              <w:spacing w:after="0" w:line="240" w:lineRule="auto"/>
              <w:jc w:val="right"/>
            </w:pPr>
            <w:r>
              <w:rPr>
                <w:rFonts w:ascii="Calibri" w:hAnsi="Calibri" w:cs="Calibri"/>
                <w:sz w:val="18"/>
              </w:rPr>
              <w:t>7.402.670</w:t>
            </w:r>
          </w:p>
        </w:tc>
        <w:tc>
          <w:tcPr>
            <w:tcW w:w="690" w:type="pct"/>
            <w:vAlign w:val="bottom"/>
          </w:tcPr>
          <w:p w:rsidR="00611879" w:rsidRDefault="00BA0440">
            <w:pPr>
              <w:spacing w:after="0" w:line="240" w:lineRule="auto"/>
              <w:jc w:val="right"/>
            </w:pPr>
            <w:r>
              <w:rPr>
                <w:rFonts w:ascii="Calibri" w:hAnsi="Calibri" w:cs="Calibri"/>
                <w:sz w:val="18"/>
              </w:rPr>
              <w:t>2.621.699</w:t>
            </w:r>
          </w:p>
        </w:tc>
        <w:tc>
          <w:tcPr>
            <w:tcW w:w="690" w:type="pct"/>
            <w:vAlign w:val="bottom"/>
          </w:tcPr>
          <w:p w:rsidR="00611879" w:rsidRDefault="00BA0440">
            <w:pPr>
              <w:spacing w:after="0" w:line="240" w:lineRule="auto"/>
              <w:jc w:val="right"/>
            </w:pPr>
            <w:r>
              <w:rPr>
                <w:rFonts w:ascii="Calibri" w:hAnsi="Calibri" w:cs="Calibri"/>
                <w:sz w:val="18"/>
              </w:rPr>
              <w:t>429.576</w:t>
            </w:r>
          </w:p>
        </w:tc>
        <w:tc>
          <w:tcPr>
            <w:tcW w:w="400" w:type="pct"/>
            <w:vAlign w:val="bottom"/>
          </w:tcPr>
          <w:p w:rsidR="00611879" w:rsidRDefault="00BA0440">
            <w:pPr>
              <w:spacing w:after="0" w:line="240" w:lineRule="auto"/>
              <w:jc w:val="right"/>
            </w:pPr>
            <w:r>
              <w:rPr>
                <w:rFonts w:ascii="Calibri" w:hAnsi="Calibri" w:cs="Calibri"/>
                <w:sz w:val="18"/>
              </w:rPr>
              <w:t>131,3</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Fond sufinancira nacionalnu komponentu projekata sufinanciranih iz EU Programa LIFE iz područja biološke raznolikosti po zajedničkim javnim pozivima MZOZT-a i Fonda. </w:t>
      </w:r>
    </w:p>
    <w:p w:rsidR="00611879" w:rsidRDefault="00BA0440">
      <w:pPr>
        <w:spacing w:line="240" w:lineRule="auto"/>
        <w:jc w:val="both"/>
      </w:pPr>
      <w:r>
        <w:rPr>
          <w:rFonts w:ascii="Calibri" w:hAnsi="Calibri" w:cs="Calibri"/>
        </w:rPr>
        <w:t>Također su/financiraju se projekti koji doprinose zaštiti i očuvanju biološke i krajobrazne raznolikosti:</w:t>
      </w:r>
    </w:p>
    <w:p w:rsidR="00611879" w:rsidRDefault="00BA0440">
      <w:pPr>
        <w:spacing w:line="240" w:lineRule="auto"/>
        <w:ind w:left="709" w:hanging="349"/>
        <w:jc w:val="both"/>
      </w:pPr>
      <w:r>
        <w:rPr>
          <w:rFonts w:ascii="Calibri" w:hAnsi="Calibri" w:cs="Calibri"/>
        </w:rPr>
        <w:t>·       Projekti koji doprinose održivosti posjetiteljske infrastrukture,</w:t>
      </w:r>
    </w:p>
    <w:p w:rsidR="00611879" w:rsidRDefault="00BA0440">
      <w:pPr>
        <w:spacing w:line="240" w:lineRule="auto"/>
        <w:ind w:left="709" w:hanging="349"/>
        <w:jc w:val="both"/>
      </w:pPr>
      <w:r>
        <w:rPr>
          <w:rFonts w:ascii="Calibri" w:hAnsi="Calibri" w:cs="Calibri"/>
        </w:rPr>
        <w:t xml:space="preserve">·       Projekti kontrole populacija prioritetnih invazivnih stranih vrsta, </w:t>
      </w:r>
    </w:p>
    <w:p w:rsidR="00611879" w:rsidRDefault="00BA0440">
      <w:pPr>
        <w:spacing w:line="240" w:lineRule="auto"/>
        <w:ind w:left="720" w:hanging="360"/>
        <w:jc w:val="both"/>
      </w:pPr>
      <w:r>
        <w:rPr>
          <w:rFonts w:ascii="Calibri" w:hAnsi="Calibri" w:cs="Calibri"/>
        </w:rPr>
        <w:t>·        Učinkovitije upravljanje speleološkim objektima Republike Hrvatske kroz održavanje i nadogradnju sustava CroSpeleo kao dijela Informacijskog sustava zaštite prirode,</w:t>
      </w:r>
    </w:p>
    <w:p w:rsidR="00611879" w:rsidRDefault="00BA0440">
      <w:pPr>
        <w:spacing w:line="240" w:lineRule="auto"/>
        <w:ind w:left="720" w:hanging="360"/>
        <w:jc w:val="both"/>
      </w:pPr>
      <w:r>
        <w:rPr>
          <w:rFonts w:ascii="Calibri" w:hAnsi="Calibri" w:cs="Calibri"/>
        </w:rPr>
        <w:lastRenderedPageBreak/>
        <w:t>·        Postupak kategorizacije regionalnog parka.</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 te iz prihoda ostvarenih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aktivnosti na projektima sufinanciranim iz EU Programa LIFE iz područja biološke raznolikosti</w:t>
            </w:r>
          </w:p>
        </w:tc>
        <w:tc>
          <w:tcPr>
            <w:tcW w:w="550" w:type="pct"/>
            <w:vAlign w:val="center"/>
          </w:tcPr>
          <w:p w:rsidR="00611879" w:rsidRDefault="00BA0440">
            <w:pPr>
              <w:spacing w:after="0" w:line="240" w:lineRule="auto"/>
              <w:jc w:val="center"/>
            </w:pPr>
            <w:r>
              <w:rPr>
                <w:rFonts w:ascii="Calibri" w:hAnsi="Calibri" w:cs="Calibri"/>
                <w:sz w:val="18"/>
              </w:rPr>
              <w:t>Projekti koji se provode iz EU Programa LIFE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18,0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30,0</w:t>
            </w:r>
          </w:p>
        </w:tc>
        <w:tc>
          <w:tcPr>
            <w:tcW w:w="550" w:type="pct"/>
            <w:vAlign w:val="center"/>
          </w:tcPr>
          <w:p w:rsidR="00611879" w:rsidRDefault="00BA0440">
            <w:pPr>
              <w:spacing w:after="0" w:line="240" w:lineRule="auto"/>
              <w:jc w:val="right"/>
            </w:pPr>
            <w:r>
              <w:rPr>
                <w:rFonts w:ascii="Calibri" w:hAnsi="Calibri" w:cs="Calibri"/>
                <w:sz w:val="18"/>
              </w:rPr>
              <w:t>55,0</w:t>
            </w:r>
          </w:p>
        </w:tc>
        <w:tc>
          <w:tcPr>
            <w:tcW w:w="550" w:type="pct"/>
            <w:vAlign w:val="center"/>
          </w:tcPr>
          <w:p w:rsidR="00611879" w:rsidRDefault="00BA0440">
            <w:pPr>
              <w:spacing w:after="0" w:line="240" w:lineRule="auto"/>
              <w:jc w:val="right"/>
            </w:pPr>
            <w:r>
              <w:rPr>
                <w:rFonts w:ascii="Calibri" w:hAnsi="Calibri" w:cs="Calibri"/>
                <w:sz w:val="18"/>
              </w:rPr>
              <w:t>70,0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aktivnosti na projektima koji doprinose održivosti posjetiteljske infrastrukture po Javnim pozivima iz 2023. i 2024. godine</w:t>
            </w:r>
          </w:p>
        </w:tc>
        <w:tc>
          <w:tcPr>
            <w:tcW w:w="550" w:type="pct"/>
            <w:vAlign w:val="center"/>
          </w:tcPr>
          <w:p w:rsidR="00611879" w:rsidRDefault="00BA0440">
            <w:pPr>
              <w:spacing w:after="0" w:line="240" w:lineRule="auto"/>
              <w:jc w:val="center"/>
            </w:pPr>
            <w:r>
              <w:rPr>
                <w:rFonts w:ascii="Calibri" w:hAnsi="Calibri" w:cs="Calibri"/>
                <w:sz w:val="18"/>
              </w:rPr>
              <w:t>Projekti podrazumijevaju radove, robe i usluge za povećanje otpornosti na klimatske promjene u zaštićenim područjima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60,0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90,0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projekata kontrole populacija prioritetnih invazivnih vrsta po Javnim pozivima iz 2022., 2023. i 2024. godine</w:t>
            </w:r>
          </w:p>
        </w:tc>
        <w:tc>
          <w:tcPr>
            <w:tcW w:w="550" w:type="pct"/>
            <w:vAlign w:val="center"/>
          </w:tcPr>
          <w:p w:rsidR="00611879" w:rsidRDefault="00BA0440">
            <w:pPr>
              <w:spacing w:after="0" w:line="240" w:lineRule="auto"/>
              <w:jc w:val="center"/>
            </w:pPr>
            <w:r>
              <w:rPr>
                <w:rFonts w:ascii="Calibri" w:hAnsi="Calibri" w:cs="Calibri"/>
                <w:sz w:val="18"/>
              </w:rPr>
              <w:t>Projekti podrazumijevaju kontrolu i obnovu ekosustava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55,0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65,0</w:t>
            </w:r>
          </w:p>
        </w:tc>
        <w:tc>
          <w:tcPr>
            <w:tcW w:w="550" w:type="pct"/>
            <w:vAlign w:val="center"/>
          </w:tcPr>
          <w:p w:rsidR="00611879" w:rsidRDefault="00BA0440">
            <w:pPr>
              <w:spacing w:after="0" w:line="240" w:lineRule="auto"/>
              <w:jc w:val="right"/>
            </w:pPr>
            <w:r>
              <w:rPr>
                <w:rFonts w:ascii="Calibri" w:hAnsi="Calibri" w:cs="Calibri"/>
                <w:sz w:val="18"/>
              </w:rPr>
              <w:t>75,0</w:t>
            </w:r>
          </w:p>
        </w:tc>
        <w:tc>
          <w:tcPr>
            <w:tcW w:w="550" w:type="pct"/>
            <w:vAlign w:val="center"/>
          </w:tcPr>
          <w:p w:rsidR="00611879" w:rsidRDefault="00BA0440">
            <w:pPr>
              <w:spacing w:after="0" w:line="240" w:lineRule="auto"/>
              <w:jc w:val="right"/>
            </w:pPr>
            <w:r>
              <w:rPr>
                <w:rFonts w:ascii="Calibri" w:hAnsi="Calibri" w:cs="Calibri"/>
                <w:sz w:val="18"/>
              </w:rPr>
              <w:t>85,0</w:t>
            </w:r>
          </w:p>
        </w:tc>
      </w:tr>
    </w:tbl>
    <w:p w:rsidR="00611879" w:rsidRDefault="00611879">
      <w:pPr>
        <w:spacing w:after="0" w:line="240" w:lineRule="auto"/>
      </w:pPr>
    </w:p>
    <w:p w:rsidR="00611879" w:rsidRDefault="00BA0440">
      <w:pPr>
        <w:spacing w:line="240" w:lineRule="auto"/>
      </w:pPr>
      <w:r>
        <w:rPr>
          <w:rFonts w:ascii="Calibri" w:hAnsi="Calibri" w:cs="Calibri"/>
          <w:b/>
        </w:rPr>
        <w:br/>
        <w:t>K200007 POTICANJE OBRAZOVNIH, ISTRAŽIVAČKIH I RAZVOJNIH AKTIVNOSTI U PODRUČJU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K200007</w:t>
            </w:r>
          </w:p>
        </w:tc>
        <w:tc>
          <w:tcPr>
            <w:tcW w:w="690" w:type="pct"/>
            <w:vAlign w:val="bottom"/>
          </w:tcPr>
          <w:p w:rsidR="00611879" w:rsidRDefault="00BA0440">
            <w:pPr>
              <w:spacing w:after="0" w:line="240" w:lineRule="auto"/>
              <w:jc w:val="right"/>
            </w:pPr>
            <w:r>
              <w:rPr>
                <w:rFonts w:ascii="Calibri" w:hAnsi="Calibri" w:cs="Calibri"/>
                <w:sz w:val="18"/>
              </w:rPr>
              <w:t>521.707</w:t>
            </w:r>
          </w:p>
        </w:tc>
        <w:tc>
          <w:tcPr>
            <w:tcW w:w="690" w:type="pct"/>
            <w:vAlign w:val="bottom"/>
          </w:tcPr>
          <w:p w:rsidR="00611879" w:rsidRDefault="00BA0440">
            <w:pPr>
              <w:spacing w:after="0" w:line="240" w:lineRule="auto"/>
              <w:jc w:val="right"/>
            </w:pPr>
            <w:r>
              <w:rPr>
                <w:rFonts w:ascii="Calibri" w:hAnsi="Calibri" w:cs="Calibri"/>
                <w:sz w:val="18"/>
              </w:rPr>
              <w:t>698.000</w:t>
            </w:r>
          </w:p>
        </w:tc>
        <w:tc>
          <w:tcPr>
            <w:tcW w:w="690" w:type="pct"/>
            <w:vAlign w:val="bottom"/>
          </w:tcPr>
          <w:p w:rsidR="00611879" w:rsidRDefault="00BA0440">
            <w:pPr>
              <w:spacing w:after="0" w:line="240" w:lineRule="auto"/>
              <w:jc w:val="right"/>
            </w:pPr>
            <w:r>
              <w:rPr>
                <w:rFonts w:ascii="Calibri" w:hAnsi="Calibri" w:cs="Calibri"/>
                <w:sz w:val="18"/>
              </w:rPr>
              <w:t>3.783.000</w:t>
            </w:r>
          </w:p>
        </w:tc>
        <w:tc>
          <w:tcPr>
            <w:tcW w:w="690" w:type="pct"/>
            <w:vAlign w:val="bottom"/>
          </w:tcPr>
          <w:p w:rsidR="00611879" w:rsidRDefault="00BA0440">
            <w:pPr>
              <w:spacing w:after="0" w:line="240" w:lineRule="auto"/>
              <w:jc w:val="right"/>
            </w:pPr>
            <w:r>
              <w:rPr>
                <w:rFonts w:ascii="Calibri" w:hAnsi="Calibri" w:cs="Calibri"/>
                <w:sz w:val="18"/>
              </w:rPr>
              <w:t>300.000</w:t>
            </w:r>
          </w:p>
        </w:tc>
        <w:tc>
          <w:tcPr>
            <w:tcW w:w="690" w:type="pct"/>
            <w:vAlign w:val="bottom"/>
          </w:tcPr>
          <w:p w:rsidR="00611879" w:rsidRDefault="00BA0440">
            <w:pPr>
              <w:spacing w:after="0" w:line="240" w:lineRule="auto"/>
              <w:jc w:val="right"/>
            </w:pPr>
            <w:r>
              <w:rPr>
                <w:rFonts w:ascii="Calibri" w:hAnsi="Calibri" w:cs="Calibri"/>
                <w:sz w:val="18"/>
              </w:rPr>
              <w:t>300.000</w:t>
            </w:r>
          </w:p>
        </w:tc>
        <w:tc>
          <w:tcPr>
            <w:tcW w:w="400" w:type="pct"/>
            <w:vAlign w:val="bottom"/>
          </w:tcPr>
          <w:p w:rsidR="00611879" w:rsidRDefault="00BA0440">
            <w:pPr>
              <w:spacing w:after="0" w:line="240" w:lineRule="auto"/>
              <w:jc w:val="right"/>
            </w:pPr>
            <w:r>
              <w:rPr>
                <w:rFonts w:ascii="Calibri" w:hAnsi="Calibri" w:cs="Calibri"/>
                <w:sz w:val="18"/>
              </w:rPr>
              <w:t>542,0</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Fond financira projekte po raspisanom Javnom natječaju za financiranje razvojno inovacijskih projekata u svrhu provedbe Europskog zelenog plana čiji je cilj financiranje inovacijskih rješenja u svrhu tranzicije na klimatski neutralno, zeleno, konkurentno i uključivo gospodarstvo čiji završetak se očekuje tijekom  2026. godine.</w:t>
      </w:r>
    </w:p>
    <w:p w:rsidR="00611879" w:rsidRDefault="00BA0440">
      <w:pPr>
        <w:spacing w:line="240" w:lineRule="auto"/>
        <w:jc w:val="both"/>
      </w:pPr>
      <w:r>
        <w:rPr>
          <w:rFonts w:ascii="Calibri" w:hAnsi="Calibri" w:cs="Calibri"/>
        </w:rPr>
        <w:t>Osim navedenog financirat će se aktivnosti vezane za informiranje o zaštiti okoliša te edukativne i informativne kampanje vezane za gospodarenje otpadom.</w:t>
      </w:r>
    </w:p>
    <w:p w:rsidR="00611879" w:rsidRDefault="00BA0440">
      <w:pPr>
        <w:spacing w:line="240" w:lineRule="auto"/>
        <w:jc w:val="both"/>
      </w:pPr>
      <w:r>
        <w:rPr>
          <w:rFonts w:ascii="Calibri" w:hAnsi="Calibri" w:cs="Calibri"/>
        </w:rPr>
        <w:t>Također, u 2026. godini se planira realizacija informativne kampanje za poticanje odvajanja otpada s naglaskom na biootpad, a temeljem izravne dodjele sredstava iz NPOO-a za provedbu informativno-edukacijskih aktivnosti, unutar C1.3. Unaprjeđenje vodnog gospodarstva i gospodarenja otpadom. </w:t>
      </w:r>
    </w:p>
    <w:p w:rsidR="00611879" w:rsidRDefault="00BA0440">
      <w:pPr>
        <w:spacing w:line="240" w:lineRule="auto"/>
        <w:jc w:val="both"/>
      </w:pPr>
      <w:r>
        <w:rPr>
          <w:rFonts w:ascii="Calibri" w:hAnsi="Calibri" w:cs="Calibri"/>
        </w:rPr>
        <w:t xml:space="preserve">Ova aktivnost financirat će se iz prihoda ostvarenih temeljem Zakona o Fondu za zaštitu okoliša i energetsku učinkovitost, prihoda od prodaje emisijskih jedinica stakleničkih plinova putem dražbi sukladno Zakonu o klimatskim promjenama i zaštiti ozonskog sloja,  od prihoda od poticajne naknade </w:t>
      </w:r>
      <w:r>
        <w:rPr>
          <w:rFonts w:ascii="Calibri" w:hAnsi="Calibri" w:cs="Calibri"/>
        </w:rPr>
        <w:lastRenderedPageBreak/>
        <w:t>za smanjenje količine miješanog komunalnog otpada temeljem Zakona o gospodarenju otpadom te iz EU fondova NPOO-a.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6"/>
        <w:gridCol w:w="1197"/>
        <w:gridCol w:w="1006"/>
        <w:gridCol w:w="1007"/>
        <w:gridCol w:w="1007"/>
        <w:gridCol w:w="1007"/>
        <w:gridCol w:w="1007"/>
        <w:gridCol w:w="1007"/>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aktivnosti razvojno inovacijskih projekata u svrhu provedbe Europskog zelenog plana</w:t>
            </w:r>
          </w:p>
        </w:tc>
        <w:tc>
          <w:tcPr>
            <w:tcW w:w="550" w:type="pct"/>
            <w:vAlign w:val="center"/>
          </w:tcPr>
          <w:p w:rsidR="00611879" w:rsidRDefault="00BA0440">
            <w:pPr>
              <w:spacing w:after="0" w:line="240" w:lineRule="auto"/>
              <w:jc w:val="center"/>
            </w:pPr>
            <w:r>
              <w:rPr>
                <w:rFonts w:ascii="Calibri" w:hAnsi="Calibri" w:cs="Calibri"/>
                <w:sz w:val="18"/>
              </w:rPr>
              <w:t>Doprinos razvojno inovacijskim projektima u svrhu provedbe Europskog zelenog plana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84,0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aktivnosti informativne nacionalne kampanje za zaštitu okoliša</w:t>
            </w:r>
          </w:p>
        </w:tc>
        <w:tc>
          <w:tcPr>
            <w:tcW w:w="550" w:type="pct"/>
            <w:vAlign w:val="center"/>
          </w:tcPr>
          <w:p w:rsidR="00611879" w:rsidRDefault="00BA0440">
            <w:pPr>
              <w:spacing w:after="0" w:line="240" w:lineRule="auto"/>
              <w:jc w:val="center"/>
            </w:pPr>
            <w:r>
              <w:rPr>
                <w:rFonts w:ascii="Calibri" w:hAnsi="Calibri" w:cs="Calibri"/>
                <w:sz w:val="18"/>
              </w:rPr>
              <w:t>Provedba informativnih aktivnosti iz područja gospodarenja otpadom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50,0</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100,0</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aktivnosti provedbe kampanje za poticanje odvajanja otpada s naglaskom na biootpad</w:t>
            </w:r>
          </w:p>
        </w:tc>
        <w:tc>
          <w:tcPr>
            <w:tcW w:w="550" w:type="pct"/>
            <w:vAlign w:val="center"/>
          </w:tcPr>
          <w:p w:rsidR="00611879" w:rsidRDefault="00BA0440">
            <w:pPr>
              <w:spacing w:after="0" w:line="240" w:lineRule="auto"/>
              <w:jc w:val="center"/>
            </w:pPr>
            <w:r>
              <w:rPr>
                <w:rFonts w:ascii="Calibri" w:hAnsi="Calibri" w:cs="Calibri"/>
                <w:sz w:val="18"/>
              </w:rPr>
              <w:t>Provedba informativnih aktivnosti iz područja gospodarenja otpadom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K200008 OSTALI PROJEKTI I PROGRAMI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K200008</w:t>
            </w:r>
          </w:p>
        </w:tc>
        <w:tc>
          <w:tcPr>
            <w:tcW w:w="690" w:type="pct"/>
            <w:vAlign w:val="bottom"/>
          </w:tcPr>
          <w:p w:rsidR="00611879" w:rsidRDefault="00BA0440">
            <w:pPr>
              <w:spacing w:after="0" w:line="240" w:lineRule="auto"/>
              <w:jc w:val="right"/>
            </w:pPr>
            <w:r>
              <w:rPr>
                <w:rFonts w:ascii="Calibri" w:hAnsi="Calibri" w:cs="Calibri"/>
                <w:sz w:val="18"/>
              </w:rPr>
              <w:t>457.653</w:t>
            </w:r>
          </w:p>
        </w:tc>
        <w:tc>
          <w:tcPr>
            <w:tcW w:w="690" w:type="pct"/>
            <w:vAlign w:val="bottom"/>
          </w:tcPr>
          <w:p w:rsidR="00611879" w:rsidRDefault="00BA0440">
            <w:pPr>
              <w:spacing w:after="0" w:line="240" w:lineRule="auto"/>
              <w:jc w:val="right"/>
            </w:pPr>
            <w:r>
              <w:rPr>
                <w:rFonts w:ascii="Calibri" w:hAnsi="Calibri" w:cs="Calibri"/>
                <w:sz w:val="18"/>
              </w:rPr>
              <w:t>2.360.841</w:t>
            </w:r>
          </w:p>
        </w:tc>
        <w:tc>
          <w:tcPr>
            <w:tcW w:w="690" w:type="pct"/>
            <w:vAlign w:val="bottom"/>
          </w:tcPr>
          <w:p w:rsidR="00611879" w:rsidRDefault="00BA0440">
            <w:pPr>
              <w:spacing w:after="0" w:line="240" w:lineRule="auto"/>
              <w:jc w:val="right"/>
            </w:pPr>
            <w:r>
              <w:rPr>
                <w:rFonts w:ascii="Calibri" w:hAnsi="Calibri" w:cs="Calibri"/>
                <w:sz w:val="18"/>
              </w:rPr>
              <w:t>35.866.411</w:t>
            </w:r>
          </w:p>
        </w:tc>
        <w:tc>
          <w:tcPr>
            <w:tcW w:w="690" w:type="pct"/>
            <w:vAlign w:val="bottom"/>
          </w:tcPr>
          <w:p w:rsidR="00611879" w:rsidRDefault="00BA0440">
            <w:pPr>
              <w:spacing w:after="0" w:line="240" w:lineRule="auto"/>
              <w:jc w:val="right"/>
            </w:pPr>
            <w:r>
              <w:rPr>
                <w:rFonts w:ascii="Calibri" w:hAnsi="Calibri" w:cs="Calibri"/>
                <w:sz w:val="18"/>
              </w:rPr>
              <w:t>12.996.250</w:t>
            </w:r>
          </w:p>
        </w:tc>
        <w:tc>
          <w:tcPr>
            <w:tcW w:w="690" w:type="pct"/>
            <w:vAlign w:val="bottom"/>
          </w:tcPr>
          <w:p w:rsidR="00611879" w:rsidRDefault="00BA0440">
            <w:pPr>
              <w:spacing w:after="0" w:line="240" w:lineRule="auto"/>
              <w:jc w:val="right"/>
            </w:pPr>
            <w:r>
              <w:rPr>
                <w:rFonts w:ascii="Calibri" w:hAnsi="Calibri" w:cs="Calibri"/>
                <w:sz w:val="18"/>
              </w:rPr>
              <w:t>7.060.000</w:t>
            </w:r>
          </w:p>
        </w:tc>
        <w:tc>
          <w:tcPr>
            <w:tcW w:w="400" w:type="pct"/>
            <w:vAlign w:val="bottom"/>
          </w:tcPr>
          <w:p w:rsidR="00611879" w:rsidRDefault="00BA0440">
            <w:pPr>
              <w:spacing w:after="0" w:line="240" w:lineRule="auto"/>
              <w:jc w:val="right"/>
            </w:pPr>
            <w:r>
              <w:rPr>
                <w:rFonts w:ascii="Calibri" w:hAnsi="Calibri" w:cs="Calibri"/>
                <w:sz w:val="18"/>
              </w:rPr>
              <w:t>1519,2</w:t>
            </w:r>
          </w:p>
        </w:tc>
      </w:tr>
    </w:tbl>
    <w:p w:rsidR="00611879" w:rsidRDefault="00611879">
      <w:pPr>
        <w:spacing w:after="0" w:line="240" w:lineRule="auto"/>
      </w:pPr>
    </w:p>
    <w:p w:rsidR="00611879" w:rsidRDefault="00BA0440">
      <w:pPr>
        <w:spacing w:line="240" w:lineRule="auto"/>
        <w:jc w:val="both"/>
      </w:pPr>
      <w:r>
        <w:rPr>
          <w:rFonts w:ascii="Calibri" w:hAnsi="Calibri" w:cs="Calibri"/>
        </w:rPr>
        <w:t>Ova aktivnost obuhvaća sufinanciranje projekata organizacija civilnog društva (udruge) vezanih za sprječavanje nastanka otpada i ponovnu uporabu, organizaciju ekoloških akcija čišćenja podmorja i speleoloških objekata te edukativne aktivnosti o klimatskim promjenama.</w:t>
      </w:r>
    </w:p>
    <w:p w:rsidR="00611879" w:rsidRDefault="00BA0440">
      <w:pPr>
        <w:spacing w:line="240" w:lineRule="auto"/>
        <w:jc w:val="both"/>
      </w:pPr>
      <w:r>
        <w:rPr>
          <w:rFonts w:ascii="Calibri" w:hAnsi="Calibri" w:cs="Calibri"/>
        </w:rPr>
        <w:t>U okviru ove aktivnosti provodi se su/financiranje aktivnosti vezanih za:</w:t>
      </w:r>
    </w:p>
    <w:p w:rsidR="00611879" w:rsidRDefault="00BA0440">
      <w:pPr>
        <w:spacing w:line="240" w:lineRule="auto"/>
        <w:ind w:left="779" w:hanging="360"/>
        <w:jc w:val="both"/>
      </w:pPr>
      <w:r>
        <w:rPr>
          <w:rFonts w:ascii="Calibri" w:hAnsi="Calibri" w:cs="Calibri"/>
        </w:rPr>
        <w:t>·    sanacija lokacije onečišćene otpadom Biljane Donje („Crno brdo“) sukladno Zaključku Vlade Republike Hrvatske od 24. kolovoza 2023. godine i Odluci ministra nadležnog za zaštitu okoliša od 30. kolovoza 2023. godine,</w:t>
      </w:r>
    </w:p>
    <w:p w:rsidR="00611879" w:rsidRDefault="00BA0440">
      <w:pPr>
        <w:spacing w:line="240" w:lineRule="auto"/>
        <w:ind w:left="779" w:hanging="360"/>
        <w:jc w:val="both"/>
      </w:pPr>
      <w:r>
        <w:rPr>
          <w:rFonts w:ascii="Calibri" w:hAnsi="Calibri" w:cs="Calibri"/>
        </w:rPr>
        <w:t>·    sanaciju obalnog dijela nasuprot tvornice Salonit d.d. u stečaju - Kosica na području Grada Solina, kao i nacionalni dio sufinanciranja sanacijskih radova, sukladno Odluci ministra nadležnog za zaštitu okoliša od 14. prosinca 2018. godine,</w:t>
      </w:r>
    </w:p>
    <w:p w:rsidR="00611879" w:rsidRDefault="00BA0440">
      <w:pPr>
        <w:spacing w:line="240" w:lineRule="auto"/>
        <w:ind w:left="779" w:hanging="360"/>
        <w:jc w:val="both"/>
      </w:pPr>
      <w:r>
        <w:rPr>
          <w:rFonts w:ascii="Calibri" w:hAnsi="Calibri" w:cs="Calibri"/>
        </w:rPr>
        <w:t xml:space="preserve">·    pripremne aktivnosti vezane uz nastavak sanacije crvenog mulja i otpadne lužine u Obrovcu,   </w:t>
      </w:r>
    </w:p>
    <w:p w:rsidR="00611879" w:rsidRDefault="00BA0440">
      <w:pPr>
        <w:spacing w:line="240" w:lineRule="auto"/>
        <w:ind w:left="779" w:hanging="360"/>
        <w:jc w:val="both"/>
      </w:pPr>
      <w:r>
        <w:rPr>
          <w:rFonts w:ascii="Calibri" w:hAnsi="Calibri" w:cs="Calibri"/>
        </w:rPr>
        <w:t>·    pripremne aktivnosti vezane uz sanaciju odlagališta šljake u Kaštelanskom zaljevu temeljem Odluke ministrice nadležne za zaštitu okoliša od 30. listopada 2024. godine,</w:t>
      </w:r>
    </w:p>
    <w:p w:rsidR="00611879" w:rsidRDefault="00BA0440">
      <w:pPr>
        <w:spacing w:line="240" w:lineRule="auto"/>
        <w:ind w:left="779" w:hanging="360"/>
        <w:jc w:val="both"/>
      </w:pPr>
      <w:r>
        <w:rPr>
          <w:rFonts w:ascii="Calibri" w:hAnsi="Calibri" w:cs="Calibri"/>
        </w:rPr>
        <w:t>·    mjeru 12 a, cilj 11. PGO-a - sanacija lokacija onečišćenih otpadom u privatnom vlasništvu (6 lokacija). </w:t>
      </w:r>
    </w:p>
    <w:p w:rsidR="00611879" w:rsidRDefault="00BA0440">
      <w:pPr>
        <w:spacing w:line="240" w:lineRule="auto"/>
        <w:jc w:val="both"/>
      </w:pPr>
      <w:r>
        <w:rPr>
          <w:rFonts w:ascii="Calibri" w:hAnsi="Calibri" w:cs="Calibri"/>
        </w:rPr>
        <w:t xml:space="preserve">Ova aktivnost financirat će se iz prihoda ostvarenih temeljem Zakona o Fondu za zaštitu okoliša i energetsku učinkovitost, iz prihoda od prodaje emisijskih jedinica stakleničkih plinova putem dražbi sukladno Zakonu o klimatskim promjenama i zaštiti ozonskog sloja,  od prihoda od poticajne naknade </w:t>
      </w:r>
      <w:r>
        <w:rPr>
          <w:rFonts w:ascii="Calibri" w:hAnsi="Calibri" w:cs="Calibri"/>
        </w:rPr>
        <w:lastRenderedPageBreak/>
        <w:t>za smanjenje količine miješanog komunalnog otpada temeljem Zakona o gospodarenju otpadom te iz prihoda od naknada gospodarenja otpadom propisanih Zakonom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Održane ekološke akcije, radionica i dr. koje provode udruge</w:t>
            </w:r>
          </w:p>
        </w:tc>
        <w:tc>
          <w:tcPr>
            <w:tcW w:w="550" w:type="pct"/>
            <w:vAlign w:val="center"/>
          </w:tcPr>
          <w:p w:rsidR="00611879" w:rsidRDefault="00BA0440">
            <w:pPr>
              <w:spacing w:after="0" w:line="240" w:lineRule="auto"/>
              <w:jc w:val="center"/>
            </w:pPr>
            <w:r>
              <w:rPr>
                <w:rFonts w:ascii="Calibri" w:hAnsi="Calibri" w:cs="Calibri"/>
                <w:sz w:val="18"/>
              </w:rPr>
              <w:t>Provedene  aktivnosti koje će doprinijeti sprječavanju nastanka otpada, očišćenim lokacijama podmorja i speleološkim objektima te povećanoj svijesti građana o klimatskim promjenama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75,0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Provedena  sanacija lokacije Kosica</w:t>
            </w:r>
          </w:p>
        </w:tc>
        <w:tc>
          <w:tcPr>
            <w:tcW w:w="550" w:type="pct"/>
            <w:vAlign w:val="center"/>
          </w:tcPr>
          <w:p w:rsidR="00611879" w:rsidRDefault="00BA0440">
            <w:pPr>
              <w:spacing w:after="0" w:line="240" w:lineRule="auto"/>
              <w:jc w:val="center"/>
            </w:pPr>
            <w:r>
              <w:rPr>
                <w:rFonts w:ascii="Calibri" w:hAnsi="Calibri" w:cs="Calibri"/>
                <w:sz w:val="18"/>
              </w:rPr>
              <w:t>Sanacija lokacije će se provesti sukladno glavnom projektu i građevinskoj dozvoli</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70,0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Provedena  sanacija lokacije Biljane Donje</w:t>
            </w:r>
          </w:p>
        </w:tc>
        <w:tc>
          <w:tcPr>
            <w:tcW w:w="550" w:type="pct"/>
            <w:vAlign w:val="center"/>
          </w:tcPr>
          <w:p w:rsidR="00611879" w:rsidRDefault="00BA0440">
            <w:pPr>
              <w:spacing w:after="0" w:line="240" w:lineRule="auto"/>
              <w:jc w:val="center"/>
            </w:pPr>
            <w:r>
              <w:rPr>
                <w:rFonts w:ascii="Calibri" w:hAnsi="Calibri" w:cs="Calibri"/>
                <w:sz w:val="18"/>
              </w:rPr>
              <w:t>Sanacija lokacije će se provesti sukladno elaboratu uklanjanja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5,0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Provedena sanacija lokacija onečišćenih otpadom u privatnom vlasništvu</w:t>
            </w:r>
          </w:p>
        </w:tc>
        <w:tc>
          <w:tcPr>
            <w:tcW w:w="550" w:type="pct"/>
            <w:vAlign w:val="center"/>
          </w:tcPr>
          <w:p w:rsidR="00611879" w:rsidRDefault="00BA0440">
            <w:pPr>
              <w:spacing w:after="0" w:line="240" w:lineRule="auto"/>
              <w:jc w:val="center"/>
            </w:pPr>
            <w:r>
              <w:rPr>
                <w:rFonts w:ascii="Calibri" w:hAnsi="Calibri" w:cs="Calibri"/>
                <w:sz w:val="18"/>
              </w:rPr>
              <w:t>Sanacija podrazumijeva uklanjanje nepropisno odloženog otpada te izradu projektne dokumentacije</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45,0</w:t>
            </w:r>
          </w:p>
        </w:tc>
        <w:tc>
          <w:tcPr>
            <w:tcW w:w="550" w:type="pct"/>
            <w:vAlign w:val="center"/>
          </w:tcPr>
          <w:p w:rsidR="00611879" w:rsidRDefault="00BA0440">
            <w:pPr>
              <w:spacing w:after="0" w:line="240" w:lineRule="auto"/>
              <w:jc w:val="right"/>
            </w:pPr>
            <w:r>
              <w:rPr>
                <w:rFonts w:ascii="Calibri" w:hAnsi="Calibri" w:cs="Calibri"/>
                <w:sz w:val="18"/>
              </w:rPr>
              <w:t>75,0</w:t>
            </w:r>
          </w:p>
        </w:tc>
        <w:tc>
          <w:tcPr>
            <w:tcW w:w="550" w:type="pct"/>
            <w:vAlign w:val="center"/>
          </w:tcPr>
          <w:p w:rsidR="00611879" w:rsidRDefault="00BA0440">
            <w:pPr>
              <w:spacing w:after="0" w:line="240" w:lineRule="auto"/>
              <w:jc w:val="right"/>
            </w:pPr>
            <w:r>
              <w:rPr>
                <w:rFonts w:ascii="Calibri" w:hAnsi="Calibri" w:cs="Calibri"/>
                <w:sz w:val="18"/>
              </w:rPr>
              <w:t>100,0</w:t>
            </w:r>
          </w:p>
        </w:tc>
      </w:tr>
    </w:tbl>
    <w:p w:rsidR="00611879" w:rsidRDefault="00611879">
      <w:pPr>
        <w:spacing w:after="0" w:line="240" w:lineRule="auto"/>
      </w:pPr>
    </w:p>
    <w:p w:rsidR="00611879" w:rsidRDefault="00BA0440">
      <w:pPr>
        <w:spacing w:line="240" w:lineRule="auto"/>
      </w:pPr>
      <w:r>
        <w:rPr>
          <w:rFonts w:ascii="Calibri" w:hAnsi="Calibri" w:cs="Calibri"/>
          <w:b/>
        </w:rPr>
        <w:br/>
        <w:t>K200012 SANACIJA ODLAGALIŠTA KOMUNALNOG OTPADA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K200012</w:t>
            </w:r>
          </w:p>
        </w:tc>
        <w:tc>
          <w:tcPr>
            <w:tcW w:w="690" w:type="pct"/>
            <w:vAlign w:val="bottom"/>
          </w:tcPr>
          <w:p w:rsidR="00611879" w:rsidRDefault="00BA0440">
            <w:pPr>
              <w:spacing w:after="0" w:line="240" w:lineRule="auto"/>
              <w:jc w:val="right"/>
            </w:pPr>
            <w:r>
              <w:rPr>
                <w:rFonts w:ascii="Calibri" w:hAnsi="Calibri" w:cs="Calibri"/>
                <w:sz w:val="18"/>
              </w:rPr>
              <w:t>85.273</w:t>
            </w:r>
          </w:p>
        </w:tc>
        <w:tc>
          <w:tcPr>
            <w:tcW w:w="690" w:type="pct"/>
            <w:vAlign w:val="bottom"/>
          </w:tcPr>
          <w:p w:rsidR="00611879" w:rsidRDefault="00BA0440">
            <w:pPr>
              <w:spacing w:after="0" w:line="240" w:lineRule="auto"/>
              <w:jc w:val="right"/>
            </w:pPr>
            <w:r>
              <w:rPr>
                <w:rFonts w:ascii="Calibri" w:hAnsi="Calibri" w:cs="Calibri"/>
                <w:sz w:val="18"/>
              </w:rPr>
              <w:t>533.000</w:t>
            </w:r>
          </w:p>
        </w:tc>
        <w:tc>
          <w:tcPr>
            <w:tcW w:w="690" w:type="pct"/>
            <w:vAlign w:val="bottom"/>
          </w:tcPr>
          <w:p w:rsidR="00611879" w:rsidRDefault="00BA0440">
            <w:pPr>
              <w:spacing w:after="0" w:line="240" w:lineRule="auto"/>
              <w:jc w:val="right"/>
            </w:pPr>
            <w:r>
              <w:rPr>
                <w:rFonts w:ascii="Calibri" w:hAnsi="Calibri" w:cs="Calibri"/>
                <w:sz w:val="18"/>
              </w:rPr>
              <w:t>500.000</w:t>
            </w:r>
          </w:p>
        </w:tc>
        <w:tc>
          <w:tcPr>
            <w:tcW w:w="690" w:type="pct"/>
            <w:vAlign w:val="bottom"/>
          </w:tcPr>
          <w:p w:rsidR="00611879" w:rsidRDefault="00BA0440">
            <w:pPr>
              <w:spacing w:after="0" w:line="240" w:lineRule="auto"/>
              <w:jc w:val="right"/>
            </w:pPr>
            <w:r>
              <w:rPr>
                <w:rFonts w:ascii="Calibri" w:hAnsi="Calibri" w:cs="Calibri"/>
                <w:sz w:val="18"/>
              </w:rPr>
              <w:t>50.000</w:t>
            </w:r>
          </w:p>
        </w:tc>
        <w:tc>
          <w:tcPr>
            <w:tcW w:w="690" w:type="pct"/>
            <w:vAlign w:val="bottom"/>
          </w:tcPr>
          <w:p w:rsidR="00611879" w:rsidRDefault="00BA0440">
            <w:pPr>
              <w:spacing w:after="0" w:line="240" w:lineRule="auto"/>
              <w:jc w:val="right"/>
            </w:pPr>
            <w:r>
              <w:rPr>
                <w:rFonts w:ascii="Calibri" w:hAnsi="Calibri" w:cs="Calibri"/>
                <w:sz w:val="18"/>
              </w:rPr>
              <w:t>10.000</w:t>
            </w:r>
          </w:p>
        </w:tc>
        <w:tc>
          <w:tcPr>
            <w:tcW w:w="400" w:type="pct"/>
            <w:vAlign w:val="bottom"/>
          </w:tcPr>
          <w:p w:rsidR="00611879" w:rsidRDefault="00BA0440">
            <w:pPr>
              <w:spacing w:after="0" w:line="240" w:lineRule="auto"/>
              <w:jc w:val="right"/>
            </w:pPr>
            <w:r>
              <w:rPr>
                <w:rFonts w:ascii="Calibri" w:hAnsi="Calibri" w:cs="Calibri"/>
                <w:sz w:val="18"/>
              </w:rPr>
              <w:t>93,8</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Nastavak sanacije odlagališta komunalnog otpada, sukladno nacionalnim propisima i standardima EU te njihovo zatvaranje potrebno je provesti na području cijele Republike Hrvatske, odnosno stvoriti pretpostavke da se sva odlagališta zatvore po otvaranju CGO-a. Stoga su na ovoj aktivnosti planirana sredstva za završetak pripreme projekata sanacija zatvorenih odlagališta komunalnog otpada koja je prolongirana radi novih uvjeta financiranja iz NPOO-a u odnosu na Operativni program Konkurentnost i kohezija 2014. - 2020. (u daljnjem tekstu: OPKK 2014. - 2020.) (nužnost ugradnje baklje).  </w:t>
      </w:r>
    </w:p>
    <w:p w:rsidR="00611879" w:rsidRDefault="00BA0440">
      <w:pPr>
        <w:spacing w:line="240" w:lineRule="auto"/>
        <w:jc w:val="both"/>
      </w:pPr>
      <w:r>
        <w:rPr>
          <w:rFonts w:ascii="Calibri" w:hAnsi="Calibri" w:cs="Calibri"/>
        </w:rPr>
        <w:lastRenderedPageBreak/>
        <w:t>U 2026. godini planirana su sredstva za sufinanciranje EU sanacije odlagališta Bikarac u Šibeniku koji je u 2025. godini odobren za financiranje kroz NPOO (do 70% prihvatljivih troškova), te za sufinanciranje sredstvima Fonda (u iznosu do 10% prihvatljivih troškova). </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91"/>
        <w:gridCol w:w="993"/>
        <w:gridCol w:w="993"/>
        <w:gridCol w:w="993"/>
        <w:gridCol w:w="993"/>
        <w:gridCol w:w="994"/>
        <w:gridCol w:w="994"/>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sufinanciranih projekata sanacije odlagališta EU sredstvima (uz sufinanciranje FZOEU) iz NPOO-a</w:t>
            </w:r>
          </w:p>
        </w:tc>
        <w:tc>
          <w:tcPr>
            <w:tcW w:w="550" w:type="pct"/>
            <w:vAlign w:val="center"/>
          </w:tcPr>
          <w:p w:rsidR="00611879" w:rsidRDefault="00BA0440">
            <w:pPr>
              <w:spacing w:after="0" w:line="240" w:lineRule="auto"/>
              <w:jc w:val="center"/>
            </w:pPr>
            <w:r>
              <w:rPr>
                <w:rFonts w:ascii="Calibri" w:hAnsi="Calibri" w:cs="Calibri"/>
                <w:sz w:val="18"/>
              </w:rPr>
              <w:t>Sanacija odlagališta što će pridonijeti ciljevima saniranju šteta u okolišu i postizanju cilja propisane površine saniranih odlagališta u OPKK 2014. - 2020. (tj. Specifičnog cilja: Regeneracija zemljišta: ukupna površina regeneriranog zemljišta (hektari) i u NPOO</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center"/>
            </w:pPr>
            <w:r>
              <w:rPr>
                <w:rFonts w:ascii="Calibri" w:hAnsi="Calibri" w:cs="Calibri"/>
                <w:sz w:val="18"/>
              </w:rPr>
              <w:t>Izvješća korisnika Izvješća nadležnih tijela (PT2 i PT1)</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Broj sufinanciranih projekata izrade dokumentacije za prijavu na EU</w:t>
            </w:r>
          </w:p>
        </w:tc>
        <w:tc>
          <w:tcPr>
            <w:tcW w:w="550" w:type="pct"/>
            <w:vAlign w:val="center"/>
          </w:tcPr>
          <w:p w:rsidR="00611879" w:rsidRDefault="00BA0440">
            <w:pPr>
              <w:spacing w:after="0" w:line="240" w:lineRule="auto"/>
              <w:jc w:val="center"/>
            </w:pPr>
            <w:r>
              <w:rPr>
                <w:rFonts w:ascii="Calibri" w:hAnsi="Calibri" w:cs="Calibri"/>
                <w:sz w:val="18"/>
              </w:rPr>
              <w:t>Sufinanciranje dijela dokumentacije za barem 1 od 7 projekata za koje postoje sklopljeni ugovori o financiranju dokumentacije za prijavu na EU</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Izvješća korisnika</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K200013 IZGRADNJA PRETOVARNIH STANICA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K200013</w:t>
            </w:r>
          </w:p>
        </w:tc>
        <w:tc>
          <w:tcPr>
            <w:tcW w:w="690" w:type="pct"/>
            <w:vAlign w:val="bottom"/>
          </w:tcPr>
          <w:p w:rsidR="00611879" w:rsidRDefault="00BA0440">
            <w:pPr>
              <w:spacing w:after="0" w:line="240" w:lineRule="auto"/>
              <w:jc w:val="right"/>
            </w:pPr>
            <w:r>
              <w:rPr>
                <w:rFonts w:ascii="Calibri" w:hAnsi="Calibri" w:cs="Calibri"/>
                <w:sz w:val="18"/>
              </w:rPr>
              <w:t>262.228</w:t>
            </w:r>
          </w:p>
        </w:tc>
        <w:tc>
          <w:tcPr>
            <w:tcW w:w="690" w:type="pct"/>
            <w:vAlign w:val="bottom"/>
          </w:tcPr>
          <w:p w:rsidR="00611879" w:rsidRDefault="00BA0440">
            <w:pPr>
              <w:spacing w:after="0" w:line="240" w:lineRule="auto"/>
              <w:jc w:val="right"/>
            </w:pPr>
            <w:r>
              <w:rPr>
                <w:rFonts w:ascii="Calibri" w:hAnsi="Calibri" w:cs="Calibri"/>
                <w:sz w:val="18"/>
              </w:rPr>
              <w:t>1.150.000</w:t>
            </w:r>
          </w:p>
        </w:tc>
        <w:tc>
          <w:tcPr>
            <w:tcW w:w="690" w:type="pct"/>
            <w:vAlign w:val="bottom"/>
          </w:tcPr>
          <w:p w:rsidR="00611879" w:rsidRDefault="00BA0440">
            <w:pPr>
              <w:spacing w:after="0" w:line="240" w:lineRule="auto"/>
              <w:jc w:val="right"/>
            </w:pPr>
            <w:r>
              <w:rPr>
                <w:rFonts w:ascii="Calibri" w:hAnsi="Calibri" w:cs="Calibri"/>
                <w:sz w:val="18"/>
              </w:rPr>
              <w:t>950.000</w:t>
            </w:r>
          </w:p>
        </w:tc>
        <w:tc>
          <w:tcPr>
            <w:tcW w:w="690" w:type="pct"/>
            <w:vAlign w:val="bottom"/>
          </w:tcPr>
          <w:p w:rsidR="00611879" w:rsidRDefault="00BA0440">
            <w:pPr>
              <w:spacing w:after="0" w:line="240" w:lineRule="auto"/>
              <w:jc w:val="right"/>
            </w:pPr>
            <w:r>
              <w:rPr>
                <w:rFonts w:ascii="Calibri" w:hAnsi="Calibri" w:cs="Calibri"/>
                <w:sz w:val="18"/>
              </w:rPr>
              <w:t>150.000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82,6</w:t>
            </w:r>
          </w:p>
        </w:tc>
      </w:tr>
    </w:tbl>
    <w:p w:rsidR="00611879" w:rsidRDefault="00611879">
      <w:pPr>
        <w:spacing w:after="0" w:line="240" w:lineRule="auto"/>
      </w:pPr>
    </w:p>
    <w:p w:rsidR="00611879" w:rsidRDefault="00BA0440">
      <w:pPr>
        <w:spacing w:line="240" w:lineRule="auto"/>
        <w:jc w:val="both"/>
      </w:pPr>
      <w:r>
        <w:rPr>
          <w:rFonts w:ascii="Calibri" w:hAnsi="Calibri" w:cs="Calibri"/>
        </w:rPr>
        <w:t>Na ovoj aktivnosti predviđen je u 2026. godini nastavak izgradnje pretovarne stanice Rakitovac u Gospiću koji je dio cjelovitog sustava gospodarenja otpadom u sklopu CGO Biljane Donje, koja je u 2025. godini odobrena za sufinanciranje sredstvima Fonda (u iznosu do 80% prihvatljivih troškova). </w:t>
      </w:r>
    </w:p>
    <w:p w:rsidR="00611879" w:rsidRDefault="00BA0440">
      <w:pPr>
        <w:spacing w:line="240" w:lineRule="auto"/>
        <w:jc w:val="both"/>
        <w:rPr>
          <w:rFonts w:ascii="Calibri" w:hAnsi="Calibri" w:cs="Calibri"/>
        </w:rPr>
      </w:pPr>
      <w:r>
        <w:rPr>
          <w:rFonts w:ascii="Calibri" w:hAnsi="Calibri" w:cs="Calibri"/>
        </w:rPr>
        <w:t>Ova aktivnost financirat će se iz prihoda ostvarenih temeljem Zakona o Fondu za zaštitu okoliša i energetsku učinkovitost.</w:t>
      </w:r>
    </w:p>
    <w:p w:rsidR="005A3D4F" w:rsidRDefault="005A3D4F">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6"/>
        <w:gridCol w:w="1197"/>
        <w:gridCol w:w="1006"/>
        <w:gridCol w:w="1007"/>
        <w:gridCol w:w="1007"/>
        <w:gridCol w:w="1007"/>
        <w:gridCol w:w="1007"/>
        <w:gridCol w:w="1007"/>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projekata sufinanciranja  pretovarne stanice</w:t>
            </w:r>
          </w:p>
        </w:tc>
        <w:tc>
          <w:tcPr>
            <w:tcW w:w="550" w:type="pct"/>
            <w:vAlign w:val="center"/>
          </w:tcPr>
          <w:p w:rsidR="00611879" w:rsidRDefault="00BA0440">
            <w:pPr>
              <w:spacing w:after="0" w:line="240" w:lineRule="auto"/>
              <w:jc w:val="center"/>
            </w:pPr>
            <w:r>
              <w:rPr>
                <w:rFonts w:ascii="Calibri" w:hAnsi="Calibri" w:cs="Calibri"/>
                <w:sz w:val="18"/>
              </w:rPr>
              <w:t>Izgradnja pretovarnih stanica u sklopu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center"/>
            </w:pPr>
            <w:r>
              <w:rPr>
                <w:rFonts w:ascii="Calibri" w:hAnsi="Calibri" w:cs="Calibri"/>
                <w:sz w:val="18"/>
              </w:rPr>
              <w:t>Izvješća korisnika Izvješća nadležnih tijela (PT2 i PT1)</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1,0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K200014 SANACIJA ODLAGALIŠTA OPASNOG OTPADA SOVJAK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K200014</w:t>
            </w:r>
          </w:p>
        </w:tc>
        <w:tc>
          <w:tcPr>
            <w:tcW w:w="690" w:type="pct"/>
            <w:vAlign w:val="bottom"/>
          </w:tcPr>
          <w:p w:rsidR="00611879" w:rsidRDefault="00BA0440">
            <w:pPr>
              <w:spacing w:after="0" w:line="240" w:lineRule="auto"/>
              <w:jc w:val="right"/>
            </w:pPr>
            <w:r>
              <w:rPr>
                <w:rFonts w:ascii="Calibri" w:hAnsi="Calibri" w:cs="Calibri"/>
                <w:sz w:val="18"/>
              </w:rPr>
              <w:t>3.188.600</w:t>
            </w:r>
          </w:p>
        </w:tc>
        <w:tc>
          <w:tcPr>
            <w:tcW w:w="690" w:type="pct"/>
            <w:vAlign w:val="bottom"/>
          </w:tcPr>
          <w:p w:rsidR="00611879" w:rsidRDefault="00BA0440">
            <w:pPr>
              <w:spacing w:after="0" w:line="240" w:lineRule="auto"/>
              <w:jc w:val="right"/>
            </w:pPr>
            <w:r>
              <w:rPr>
                <w:rFonts w:ascii="Calibri" w:hAnsi="Calibri" w:cs="Calibri"/>
                <w:sz w:val="18"/>
              </w:rPr>
              <w:t>2.110.000</w:t>
            </w:r>
          </w:p>
        </w:tc>
        <w:tc>
          <w:tcPr>
            <w:tcW w:w="690" w:type="pct"/>
            <w:vAlign w:val="bottom"/>
          </w:tcPr>
          <w:p w:rsidR="00611879" w:rsidRDefault="00BA0440">
            <w:pPr>
              <w:spacing w:after="0" w:line="240" w:lineRule="auto"/>
              <w:jc w:val="right"/>
            </w:pPr>
            <w:r>
              <w:rPr>
                <w:rFonts w:ascii="Calibri" w:hAnsi="Calibri" w:cs="Calibri"/>
                <w:sz w:val="18"/>
              </w:rPr>
              <w:t>17.470.000</w:t>
            </w:r>
          </w:p>
        </w:tc>
        <w:tc>
          <w:tcPr>
            <w:tcW w:w="690" w:type="pct"/>
            <w:vAlign w:val="bottom"/>
          </w:tcPr>
          <w:p w:rsidR="00611879" w:rsidRDefault="00BA0440">
            <w:pPr>
              <w:spacing w:after="0" w:line="240" w:lineRule="auto"/>
              <w:jc w:val="right"/>
            </w:pPr>
            <w:r>
              <w:rPr>
                <w:rFonts w:ascii="Calibri" w:hAnsi="Calibri" w:cs="Calibri"/>
                <w:sz w:val="18"/>
              </w:rPr>
              <w:t>17.328.000</w:t>
            </w:r>
          </w:p>
        </w:tc>
        <w:tc>
          <w:tcPr>
            <w:tcW w:w="690" w:type="pct"/>
            <w:vAlign w:val="bottom"/>
          </w:tcPr>
          <w:p w:rsidR="00611879" w:rsidRDefault="00BA0440">
            <w:pPr>
              <w:spacing w:after="0" w:line="240" w:lineRule="auto"/>
              <w:jc w:val="right"/>
            </w:pPr>
            <w:r>
              <w:rPr>
                <w:rFonts w:ascii="Calibri" w:hAnsi="Calibri" w:cs="Calibri"/>
                <w:sz w:val="18"/>
              </w:rPr>
              <w:t>6.048.000</w:t>
            </w:r>
          </w:p>
        </w:tc>
        <w:tc>
          <w:tcPr>
            <w:tcW w:w="400" w:type="pct"/>
            <w:vAlign w:val="bottom"/>
          </w:tcPr>
          <w:p w:rsidR="00611879" w:rsidRDefault="00BA0440">
            <w:pPr>
              <w:spacing w:after="0" w:line="240" w:lineRule="auto"/>
              <w:jc w:val="right"/>
            </w:pPr>
            <w:r>
              <w:rPr>
                <w:rFonts w:ascii="Calibri" w:hAnsi="Calibri" w:cs="Calibri"/>
                <w:sz w:val="18"/>
              </w:rPr>
              <w:t>828,0</w:t>
            </w:r>
          </w:p>
        </w:tc>
      </w:tr>
    </w:tbl>
    <w:p w:rsidR="00611879" w:rsidRDefault="00611879">
      <w:pPr>
        <w:spacing w:after="0" w:line="240" w:lineRule="auto"/>
      </w:pPr>
    </w:p>
    <w:p w:rsidR="00611879" w:rsidRDefault="00BA0440">
      <w:pPr>
        <w:spacing w:line="240" w:lineRule="auto"/>
        <w:ind w:right="85"/>
        <w:jc w:val="both"/>
      </w:pPr>
      <w:r>
        <w:rPr>
          <w:rFonts w:ascii="Calibri" w:hAnsi="Calibri" w:cs="Calibri"/>
        </w:rPr>
        <w:t>Strategijom gospodarenja otpadom u Republici Hrvatskoj lokacija Sovjak evidentirana je kao „crna točka” odnosno lokacija onečišćena opasnim otpadom. U narednom razdoblju predviđena je daljnja realizacija projekta sanacije crne točke Sovjak kao jednog od najkompleksnijih i financijski najvećih projekata zaštite okoliša u Hrvatskoj. </w:t>
      </w:r>
    </w:p>
    <w:p w:rsidR="00611879" w:rsidRDefault="00BA0440">
      <w:pPr>
        <w:spacing w:line="240" w:lineRule="auto"/>
        <w:ind w:right="85"/>
        <w:jc w:val="both"/>
      </w:pPr>
      <w:r>
        <w:rPr>
          <w:rFonts w:ascii="Calibri" w:hAnsi="Calibri" w:cs="Calibri"/>
        </w:rPr>
        <w:t>Ova aktivnost financirat će se iz prihoda ostvarenih temeljem Zakona o Fondu za zaštitu okoliša i energetsku učinkovitost te iz naknade za odlaganje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76"/>
        <w:gridCol w:w="1143"/>
        <w:gridCol w:w="1066"/>
        <w:gridCol w:w="955"/>
        <w:gridCol w:w="1289"/>
        <w:gridCol w:w="955"/>
        <w:gridCol w:w="955"/>
        <w:gridCol w:w="95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i isplaćenih projektnih aktivnosti projekta Sanacije crne-točke Jame Sovjak</w:t>
            </w:r>
          </w:p>
        </w:tc>
        <w:tc>
          <w:tcPr>
            <w:tcW w:w="550" w:type="pct"/>
            <w:vAlign w:val="center"/>
          </w:tcPr>
          <w:p w:rsidR="00611879" w:rsidRDefault="00BA0440">
            <w:pPr>
              <w:spacing w:after="0" w:line="240" w:lineRule="auto"/>
              <w:jc w:val="center"/>
            </w:pPr>
            <w:r>
              <w:rPr>
                <w:rFonts w:ascii="Calibri" w:hAnsi="Calibri" w:cs="Calibri"/>
                <w:sz w:val="18"/>
              </w:rPr>
              <w:t xml:space="preserve">Sredstva za realizaciju projekta isplaćuju se po izvršenim projektnim aktivnostima sukladno dinamici utvrđenoj u ugovorima s </w:t>
            </w:r>
            <w:r>
              <w:rPr>
                <w:rFonts w:ascii="Calibri" w:hAnsi="Calibri" w:cs="Calibri"/>
                <w:sz w:val="18"/>
              </w:rPr>
              <w:lastRenderedPageBreak/>
              <w:t>izvođačima</w:t>
            </w:r>
          </w:p>
        </w:tc>
        <w:tc>
          <w:tcPr>
            <w:tcW w:w="550" w:type="pct"/>
            <w:vAlign w:val="center"/>
          </w:tcPr>
          <w:p w:rsidR="00611879" w:rsidRDefault="00BA0440">
            <w:pPr>
              <w:spacing w:after="0" w:line="240" w:lineRule="auto"/>
              <w:jc w:val="center"/>
            </w:pPr>
            <w:r>
              <w:rPr>
                <w:rFonts w:ascii="Calibri" w:hAnsi="Calibri" w:cs="Calibri"/>
                <w:sz w:val="18"/>
              </w:rPr>
              <w:lastRenderedPageBreak/>
              <w:t xml:space="preserve">Postotak izvršenja ugovora odnosno isplaćenih sredstava na nivou cijelog projekta (u odnosu na novi </w:t>
            </w:r>
            <w:r>
              <w:rPr>
                <w:rFonts w:ascii="Calibri" w:hAnsi="Calibri" w:cs="Calibri"/>
                <w:sz w:val="18"/>
              </w:rPr>
              <w:lastRenderedPageBreak/>
              <w:t>procijenjeni iznos projekta)</w:t>
            </w:r>
          </w:p>
        </w:tc>
        <w:tc>
          <w:tcPr>
            <w:tcW w:w="550" w:type="pct"/>
            <w:vAlign w:val="center"/>
          </w:tcPr>
          <w:p w:rsidR="00611879" w:rsidRDefault="00BA0440">
            <w:pPr>
              <w:spacing w:after="0" w:line="240" w:lineRule="auto"/>
              <w:jc w:val="right"/>
            </w:pPr>
            <w:r>
              <w:rPr>
                <w:rFonts w:ascii="Calibri" w:hAnsi="Calibri" w:cs="Calibri"/>
                <w:sz w:val="18"/>
              </w:rPr>
              <w:lastRenderedPageBreak/>
              <w:t>18,0</w:t>
            </w:r>
          </w:p>
        </w:tc>
        <w:tc>
          <w:tcPr>
            <w:tcW w:w="550" w:type="pct"/>
            <w:vAlign w:val="center"/>
          </w:tcPr>
          <w:p w:rsidR="00611879" w:rsidRDefault="00BA0440">
            <w:pPr>
              <w:spacing w:after="0" w:line="240" w:lineRule="auto"/>
              <w:jc w:val="center"/>
            </w:pPr>
            <w:r>
              <w:rPr>
                <w:rFonts w:ascii="Calibri" w:hAnsi="Calibri" w:cs="Calibri"/>
                <w:sz w:val="18"/>
              </w:rPr>
              <w:t>FZOEU/MZOZT</w:t>
            </w:r>
          </w:p>
        </w:tc>
        <w:tc>
          <w:tcPr>
            <w:tcW w:w="550" w:type="pct"/>
            <w:vAlign w:val="center"/>
          </w:tcPr>
          <w:p w:rsidR="00611879" w:rsidRDefault="00BA0440">
            <w:pPr>
              <w:spacing w:after="0" w:line="240" w:lineRule="auto"/>
              <w:jc w:val="right"/>
            </w:pPr>
            <w:r>
              <w:rPr>
                <w:rFonts w:ascii="Calibri" w:hAnsi="Calibri" w:cs="Calibri"/>
                <w:sz w:val="18"/>
              </w:rPr>
              <w:t>49,0</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91,0</w:t>
            </w:r>
          </w:p>
        </w:tc>
      </w:tr>
    </w:tbl>
    <w:p w:rsidR="00611879" w:rsidRDefault="00611879">
      <w:pPr>
        <w:spacing w:after="0" w:line="240" w:lineRule="auto"/>
      </w:pPr>
    </w:p>
    <w:p w:rsidR="00611879" w:rsidRDefault="00BA0440">
      <w:pPr>
        <w:spacing w:line="240" w:lineRule="auto"/>
      </w:pPr>
      <w:r>
        <w:rPr>
          <w:rFonts w:ascii="Calibri" w:hAnsi="Calibri" w:cs="Calibri"/>
          <w:b/>
        </w:rPr>
        <w:br/>
        <w:t>K200017 DRŽAVNA MREŽA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K200017</w:t>
            </w:r>
          </w:p>
        </w:tc>
        <w:tc>
          <w:tcPr>
            <w:tcW w:w="690" w:type="pct"/>
            <w:vAlign w:val="bottom"/>
          </w:tcPr>
          <w:p w:rsidR="00611879" w:rsidRDefault="00BA0440">
            <w:pPr>
              <w:spacing w:after="0" w:line="240" w:lineRule="auto"/>
              <w:jc w:val="right"/>
            </w:pPr>
            <w:r>
              <w:rPr>
                <w:rFonts w:ascii="Calibri" w:hAnsi="Calibri" w:cs="Calibri"/>
                <w:sz w:val="18"/>
              </w:rPr>
              <w:t>1.064.071</w:t>
            </w:r>
          </w:p>
        </w:tc>
        <w:tc>
          <w:tcPr>
            <w:tcW w:w="690" w:type="pct"/>
            <w:vAlign w:val="bottom"/>
          </w:tcPr>
          <w:p w:rsidR="00611879" w:rsidRDefault="00BA0440">
            <w:pPr>
              <w:spacing w:after="0" w:line="240" w:lineRule="auto"/>
              <w:jc w:val="right"/>
            </w:pPr>
            <w:r>
              <w:rPr>
                <w:rFonts w:ascii="Calibri" w:hAnsi="Calibri" w:cs="Calibri"/>
                <w:sz w:val="18"/>
              </w:rPr>
              <w:t>1.263.320</w:t>
            </w:r>
          </w:p>
        </w:tc>
        <w:tc>
          <w:tcPr>
            <w:tcW w:w="690" w:type="pct"/>
            <w:vAlign w:val="bottom"/>
          </w:tcPr>
          <w:p w:rsidR="00611879" w:rsidRDefault="00BA0440">
            <w:pPr>
              <w:spacing w:after="0" w:line="240" w:lineRule="auto"/>
              <w:jc w:val="right"/>
            </w:pPr>
            <w:r>
              <w:rPr>
                <w:rFonts w:ascii="Calibri" w:hAnsi="Calibri" w:cs="Calibri"/>
                <w:sz w:val="18"/>
              </w:rPr>
              <w:t>1.831.247</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145,0</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Fond sukladno zakonskim obvezama financira provedbu Programa mjerenja razine onečišćenosti u državnoj mreži i ostalih aktivnosti vezanih uz rad državne mreže kojega provode Državni hidrometeorološki zavod i Institut za medicinska istraživanja i medicinu rada. Dobiveni podaci koriste se i za uzajamnu razmjenu informacija i izvješćivanja o kvaliteti zraka između MZOZT-a i Europske komisije u skladu s Odlukom Komisije 2011/850/EU. Državni hidrometeorološki zavod je u obvezi izrade Godišnjeg izvješća koje sadrži ocjenu kvalitete zraka na mjernim postajama državne mreže s obzirom na pojedinu onečišćujuću tvar za proteklu godinu. </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7"/>
        <w:gridCol w:w="1195"/>
        <w:gridCol w:w="1007"/>
        <w:gridCol w:w="1007"/>
        <w:gridCol w:w="1007"/>
        <w:gridCol w:w="1007"/>
        <w:gridCol w:w="1007"/>
        <w:gridCol w:w="1007"/>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izvršenja ugovornih aktivnosti</w:t>
            </w:r>
          </w:p>
        </w:tc>
        <w:tc>
          <w:tcPr>
            <w:tcW w:w="550" w:type="pct"/>
            <w:vAlign w:val="center"/>
          </w:tcPr>
          <w:p w:rsidR="00611879" w:rsidRDefault="00BA0440">
            <w:pPr>
              <w:spacing w:after="0" w:line="240" w:lineRule="auto"/>
              <w:jc w:val="center"/>
            </w:pPr>
            <w:r>
              <w:rPr>
                <w:rFonts w:ascii="Calibri" w:hAnsi="Calibri" w:cs="Calibri"/>
                <w:sz w:val="18"/>
              </w:rPr>
              <w:t>Zakonska obveza financiranja provedbe Programa mjerenja razine onečišćenosti u državnoj mreži</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51,0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K200019 POTICANJE ODVOJENOG PRIKUPLJANJA OTPADA I RECIKLIRANJE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K200019</w:t>
            </w:r>
          </w:p>
        </w:tc>
        <w:tc>
          <w:tcPr>
            <w:tcW w:w="690" w:type="pct"/>
            <w:vAlign w:val="bottom"/>
          </w:tcPr>
          <w:p w:rsidR="00611879" w:rsidRDefault="00BA0440">
            <w:pPr>
              <w:spacing w:after="0" w:line="240" w:lineRule="auto"/>
              <w:jc w:val="right"/>
            </w:pPr>
            <w:r>
              <w:rPr>
                <w:rFonts w:ascii="Calibri" w:hAnsi="Calibri" w:cs="Calibri"/>
                <w:sz w:val="18"/>
              </w:rPr>
              <w:t>11.433.447</w:t>
            </w:r>
          </w:p>
        </w:tc>
        <w:tc>
          <w:tcPr>
            <w:tcW w:w="690" w:type="pct"/>
            <w:vAlign w:val="bottom"/>
          </w:tcPr>
          <w:p w:rsidR="00611879" w:rsidRDefault="00BA0440">
            <w:pPr>
              <w:spacing w:after="0" w:line="240" w:lineRule="auto"/>
              <w:jc w:val="right"/>
            </w:pPr>
            <w:r>
              <w:rPr>
                <w:rFonts w:ascii="Calibri" w:hAnsi="Calibri" w:cs="Calibri"/>
                <w:sz w:val="18"/>
              </w:rPr>
              <w:t>7.358.659</w:t>
            </w:r>
          </w:p>
        </w:tc>
        <w:tc>
          <w:tcPr>
            <w:tcW w:w="690" w:type="pct"/>
            <w:vAlign w:val="bottom"/>
          </w:tcPr>
          <w:p w:rsidR="00611879" w:rsidRDefault="00BA0440">
            <w:pPr>
              <w:spacing w:after="0" w:line="240" w:lineRule="auto"/>
              <w:jc w:val="right"/>
            </w:pPr>
            <w:r>
              <w:rPr>
                <w:rFonts w:ascii="Calibri" w:hAnsi="Calibri" w:cs="Calibri"/>
                <w:sz w:val="18"/>
              </w:rPr>
              <w:t>11.190.611</w:t>
            </w:r>
          </w:p>
        </w:tc>
        <w:tc>
          <w:tcPr>
            <w:tcW w:w="690" w:type="pct"/>
            <w:vAlign w:val="bottom"/>
          </w:tcPr>
          <w:p w:rsidR="00611879" w:rsidRDefault="00BA0440">
            <w:pPr>
              <w:spacing w:after="0" w:line="240" w:lineRule="auto"/>
              <w:jc w:val="right"/>
            </w:pPr>
            <w:r>
              <w:rPr>
                <w:rFonts w:ascii="Calibri" w:hAnsi="Calibri" w:cs="Calibri"/>
                <w:sz w:val="18"/>
              </w:rPr>
              <w:t>1.879.000</w:t>
            </w:r>
          </w:p>
        </w:tc>
        <w:tc>
          <w:tcPr>
            <w:tcW w:w="690" w:type="pct"/>
            <w:vAlign w:val="bottom"/>
          </w:tcPr>
          <w:p w:rsidR="00611879" w:rsidRDefault="00BA0440">
            <w:pPr>
              <w:spacing w:after="0" w:line="240" w:lineRule="auto"/>
              <w:jc w:val="right"/>
            </w:pPr>
            <w:r>
              <w:rPr>
                <w:rFonts w:ascii="Calibri" w:hAnsi="Calibri" w:cs="Calibri"/>
                <w:sz w:val="18"/>
              </w:rPr>
              <w:t>4.081.000</w:t>
            </w:r>
          </w:p>
        </w:tc>
        <w:tc>
          <w:tcPr>
            <w:tcW w:w="400" w:type="pct"/>
            <w:vAlign w:val="bottom"/>
          </w:tcPr>
          <w:p w:rsidR="00611879" w:rsidRDefault="00BA0440">
            <w:pPr>
              <w:spacing w:after="0" w:line="240" w:lineRule="auto"/>
              <w:jc w:val="right"/>
            </w:pPr>
            <w:r>
              <w:rPr>
                <w:rFonts w:ascii="Calibri" w:hAnsi="Calibri" w:cs="Calibri"/>
                <w:sz w:val="18"/>
              </w:rPr>
              <w:t>152,1</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Fond sufinancira projekte koji doprinose odvojenom prikupljanju otpada i recikliranju po javnim pozivima i neposrednim zahtjevima za sufinanciranje:</w:t>
      </w:r>
    </w:p>
    <w:p w:rsidR="00611879" w:rsidRDefault="00BA0440">
      <w:pPr>
        <w:spacing w:line="240" w:lineRule="auto"/>
        <w:ind w:left="720" w:hanging="360"/>
        <w:jc w:val="both"/>
      </w:pPr>
      <w:r>
        <w:rPr>
          <w:rFonts w:ascii="Calibri" w:hAnsi="Calibri" w:cs="Calibri"/>
        </w:rPr>
        <w:t>·        nabava komunalnih vozila na alternativna goriva,</w:t>
      </w:r>
    </w:p>
    <w:p w:rsidR="00611879" w:rsidRDefault="00BA0440">
      <w:pPr>
        <w:spacing w:line="240" w:lineRule="auto"/>
        <w:ind w:left="720" w:hanging="360"/>
        <w:jc w:val="both"/>
      </w:pPr>
      <w:r>
        <w:rPr>
          <w:rFonts w:ascii="Calibri" w:hAnsi="Calibri" w:cs="Calibri"/>
        </w:rPr>
        <w:t>·        unaprjeđenje sustava preuzimanja otpadne ambalaže,</w:t>
      </w:r>
    </w:p>
    <w:p w:rsidR="00611879" w:rsidRDefault="00BA0440">
      <w:pPr>
        <w:spacing w:line="240" w:lineRule="auto"/>
        <w:ind w:left="720" w:hanging="360"/>
        <w:jc w:val="both"/>
      </w:pPr>
      <w:r>
        <w:rPr>
          <w:rFonts w:ascii="Calibri" w:hAnsi="Calibri" w:cs="Calibri"/>
        </w:rPr>
        <w:t>·        uklanjanje otpadnih vozila na otocima.</w:t>
      </w:r>
    </w:p>
    <w:p w:rsidR="00611879" w:rsidRDefault="00BA0440">
      <w:pPr>
        <w:spacing w:line="240" w:lineRule="auto"/>
        <w:jc w:val="both"/>
      </w:pPr>
      <w:r>
        <w:rPr>
          <w:rFonts w:ascii="Calibri" w:hAnsi="Calibri" w:cs="Calibri"/>
        </w:rPr>
        <w:t>Sukladno Zaključku Vlade Republike Hrvatske od 14. rujna 2023. godine, Fond financira troškove uspostave privremenih skladišta na lokaciji Mala Gorica u Petrinji i Majski Trtnik u Glini na području Sisačko-moslavačke županije, operativne troškove rada skladišta, obradu materijala od rušenja zgrada, zbrinjavanje ostatnog materijala i otpada, proširenje službenog odlagališta otpada, te nabavu opreme i strojeva za obradu materijala od rušenja.</w:t>
      </w:r>
    </w:p>
    <w:p w:rsidR="00611879" w:rsidRDefault="00BA0440">
      <w:pPr>
        <w:spacing w:line="240" w:lineRule="auto"/>
        <w:jc w:val="both"/>
      </w:pPr>
      <w:r>
        <w:rPr>
          <w:rFonts w:ascii="Calibri" w:hAnsi="Calibri" w:cs="Calibri"/>
        </w:rPr>
        <w:lastRenderedPageBreak/>
        <w:t>Ova aktivnost financira se iz prihoda od poticajne naknade za smanjenje količine miješanog komunalnog otpada temeljem Zakona o gospodarenju otpadom, prihoda od naknade za okoliš zbog nestavljanja biogoriva na tržište te iz prihoda od naknada gospodarenja otpadom propisanih Zakonom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provedenih projekata kojima se potiče odvojeno prikupljanje otpada i recikliranje</w:t>
            </w:r>
          </w:p>
        </w:tc>
        <w:tc>
          <w:tcPr>
            <w:tcW w:w="550" w:type="pct"/>
            <w:vAlign w:val="center"/>
          </w:tcPr>
          <w:p w:rsidR="00611879" w:rsidRDefault="00BA0440">
            <w:pPr>
              <w:spacing w:after="0" w:line="240" w:lineRule="auto"/>
              <w:jc w:val="center"/>
            </w:pPr>
            <w:r>
              <w:rPr>
                <w:rFonts w:ascii="Calibri" w:hAnsi="Calibri" w:cs="Calibri"/>
                <w:sz w:val="18"/>
              </w:rPr>
              <w:t>Projekti podrazumijevaju nabavu komunalnih vozila na alternativna goriva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3,0</w:t>
            </w:r>
          </w:p>
        </w:tc>
        <w:tc>
          <w:tcPr>
            <w:tcW w:w="550" w:type="pct"/>
            <w:vAlign w:val="center"/>
          </w:tcPr>
          <w:p w:rsidR="00611879" w:rsidRDefault="00BA0440">
            <w:pPr>
              <w:spacing w:after="0" w:line="240" w:lineRule="auto"/>
              <w:jc w:val="right"/>
            </w:pPr>
            <w:r>
              <w:rPr>
                <w:rFonts w:ascii="Calibri" w:hAnsi="Calibri" w:cs="Calibri"/>
                <w:sz w:val="18"/>
              </w:rPr>
              <w:t>30,0</w:t>
            </w:r>
          </w:p>
        </w:tc>
        <w:tc>
          <w:tcPr>
            <w:tcW w:w="550" w:type="pct"/>
            <w:vAlign w:val="center"/>
          </w:tcPr>
          <w:p w:rsidR="00611879" w:rsidRDefault="00BA0440">
            <w:pPr>
              <w:spacing w:after="0" w:line="240" w:lineRule="auto"/>
              <w:jc w:val="right"/>
            </w:pPr>
            <w:r>
              <w:rPr>
                <w:rFonts w:ascii="Calibri" w:hAnsi="Calibri" w:cs="Calibri"/>
                <w:sz w:val="18"/>
              </w:rPr>
              <w:t>100,0</w:t>
            </w:r>
          </w:p>
        </w:tc>
      </w:tr>
      <w:tr w:rsidR="00611879">
        <w:tc>
          <w:tcPr>
            <w:tcW w:w="950" w:type="pct"/>
            <w:vAlign w:val="center"/>
          </w:tcPr>
          <w:p w:rsidR="00611879" w:rsidRDefault="00BA0440">
            <w:pPr>
              <w:spacing w:after="0" w:line="240" w:lineRule="auto"/>
              <w:jc w:val="center"/>
            </w:pPr>
            <w:r>
              <w:rPr>
                <w:rFonts w:ascii="Calibri" w:hAnsi="Calibri" w:cs="Calibri"/>
                <w:sz w:val="18"/>
              </w:rPr>
              <w:t>Financiranje uspostave privremenih skladišta na lokaciji Mala Gorica u Petrinji i Majski Trtnik u Glini  po Zaključku VRH iz 2023.</w:t>
            </w:r>
          </w:p>
        </w:tc>
        <w:tc>
          <w:tcPr>
            <w:tcW w:w="550" w:type="pct"/>
            <w:vAlign w:val="center"/>
          </w:tcPr>
          <w:p w:rsidR="00611879" w:rsidRDefault="00BA0440">
            <w:pPr>
              <w:spacing w:after="0" w:line="240" w:lineRule="auto"/>
              <w:jc w:val="center"/>
            </w:pPr>
            <w:r>
              <w:rPr>
                <w:rFonts w:ascii="Calibri" w:hAnsi="Calibri" w:cs="Calibri"/>
                <w:sz w:val="18"/>
              </w:rPr>
              <w:t>Uređenje privremenih skladišta, operativni troškovi rada privremenih skladišta, obrada materijala od rušenja, proširenje službenog odlagališta, nabava opreme i strojeva za obradu materijala od rušenja, drugi povezani troškovi za rad skladišta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53,0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K200020 MODERNIZACIJA DRŽAVNE MREŽE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K200020</w:t>
            </w:r>
          </w:p>
        </w:tc>
        <w:tc>
          <w:tcPr>
            <w:tcW w:w="690" w:type="pct"/>
            <w:vAlign w:val="bottom"/>
          </w:tcPr>
          <w:p w:rsidR="00611879" w:rsidRDefault="00BA0440">
            <w:pPr>
              <w:spacing w:after="0" w:line="240" w:lineRule="auto"/>
              <w:jc w:val="right"/>
            </w:pPr>
            <w:r>
              <w:rPr>
                <w:rFonts w:ascii="Calibri" w:hAnsi="Calibri" w:cs="Calibri"/>
                <w:sz w:val="18"/>
              </w:rPr>
              <w:t>866.678</w:t>
            </w:r>
          </w:p>
        </w:tc>
        <w:tc>
          <w:tcPr>
            <w:tcW w:w="690" w:type="pct"/>
            <w:vAlign w:val="bottom"/>
          </w:tcPr>
          <w:p w:rsidR="00611879" w:rsidRDefault="00BA0440">
            <w:pPr>
              <w:spacing w:after="0" w:line="240" w:lineRule="auto"/>
              <w:jc w:val="right"/>
            </w:pPr>
            <w:r>
              <w:rPr>
                <w:rFonts w:ascii="Calibri" w:hAnsi="Calibri" w:cs="Calibri"/>
                <w:sz w:val="18"/>
              </w:rPr>
              <w:t>400.000</w:t>
            </w:r>
          </w:p>
        </w:tc>
        <w:tc>
          <w:tcPr>
            <w:tcW w:w="690" w:type="pct"/>
            <w:vAlign w:val="bottom"/>
          </w:tcPr>
          <w:p w:rsidR="00611879" w:rsidRDefault="00BA0440">
            <w:pPr>
              <w:spacing w:after="0" w:line="240" w:lineRule="auto"/>
              <w:jc w:val="right"/>
            </w:pPr>
            <w:r>
              <w:rPr>
                <w:rFonts w:ascii="Calibri" w:hAnsi="Calibri" w:cs="Calibri"/>
                <w:sz w:val="18"/>
              </w:rPr>
              <w:t>743.623</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185,9</w:t>
            </w:r>
          </w:p>
        </w:tc>
      </w:tr>
    </w:tbl>
    <w:p w:rsidR="00611879" w:rsidRDefault="00611879">
      <w:pPr>
        <w:spacing w:after="0" w:line="240" w:lineRule="auto"/>
      </w:pPr>
    </w:p>
    <w:p w:rsidR="00611879" w:rsidRDefault="00BA0440">
      <w:pPr>
        <w:spacing w:line="240" w:lineRule="auto"/>
        <w:jc w:val="both"/>
      </w:pPr>
      <w:r>
        <w:rPr>
          <w:rFonts w:ascii="Calibri" w:hAnsi="Calibri" w:cs="Calibri"/>
        </w:rPr>
        <w:t>Na ovoj aktivnosti vodi se projekt „Uspostava Nacionalnog referentnog laboratorija za emisije iz motora s unutrašnjim izgaranjem za necestovne pokretne strojeve“ čiji cilj je uspostava Nacionalnog referentnog laboratorija za mjerenje emisija iz motora necestovnih pokretnih strojeva, uz rekonstrukciju i opremanje postojeće zgrade Laboratorija za motore i vozila Fakulteta strojarstva i brodogradnje Sveučilišta u Zagrebu te nabava mjerne opreme za laboratorijska i terenska ispitivanja, edukacija osoblja i ishođenje potvrde o akreditaciji.</w:t>
      </w:r>
    </w:p>
    <w:p w:rsidR="00611879" w:rsidRDefault="00BA0440">
      <w:pPr>
        <w:spacing w:line="240" w:lineRule="auto"/>
        <w:jc w:val="both"/>
      </w:pPr>
      <w:r>
        <w:rPr>
          <w:rFonts w:ascii="Calibri" w:hAnsi="Calibri" w:cs="Calibri"/>
        </w:rPr>
        <w:t>Ova aktivnost financira se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9"/>
        <w:gridCol w:w="1249"/>
        <w:gridCol w:w="999"/>
        <w:gridCol w:w="999"/>
        <w:gridCol w:w="999"/>
        <w:gridCol w:w="999"/>
        <w:gridCol w:w="1000"/>
        <w:gridCol w:w="1000"/>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izvršenja ugovornih aktivnost</w:t>
            </w:r>
          </w:p>
        </w:tc>
        <w:tc>
          <w:tcPr>
            <w:tcW w:w="550" w:type="pct"/>
            <w:vAlign w:val="center"/>
          </w:tcPr>
          <w:p w:rsidR="00611879" w:rsidRDefault="00BA0440">
            <w:pPr>
              <w:spacing w:after="0" w:line="240" w:lineRule="auto"/>
              <w:jc w:val="center"/>
            </w:pPr>
            <w:r>
              <w:rPr>
                <w:rFonts w:ascii="Calibri" w:hAnsi="Calibri" w:cs="Calibri"/>
                <w:sz w:val="18"/>
              </w:rPr>
              <w:t xml:space="preserve">Uspostava Nacionalnog referentnog </w:t>
            </w:r>
            <w:r>
              <w:rPr>
                <w:rFonts w:ascii="Calibri" w:hAnsi="Calibri" w:cs="Calibri"/>
                <w:sz w:val="18"/>
              </w:rPr>
              <w:lastRenderedPageBreak/>
              <w:t>laboratorija obuhvaća rekonstrukciju i opremanje postojeće zgrade Laboratorija za motore i vozila FSB-a te nabava mjerne opreme edukacija osoblja i ishođenje potvrde o akreditaciji  FAZA 2.</w:t>
            </w:r>
          </w:p>
        </w:tc>
        <w:tc>
          <w:tcPr>
            <w:tcW w:w="550" w:type="pct"/>
            <w:vAlign w:val="center"/>
          </w:tcPr>
          <w:p w:rsidR="00611879" w:rsidRDefault="00BA0440">
            <w:pPr>
              <w:spacing w:after="0" w:line="240" w:lineRule="auto"/>
              <w:jc w:val="center"/>
            </w:pPr>
            <w:r>
              <w:rPr>
                <w:rFonts w:ascii="Calibri" w:hAnsi="Calibri" w:cs="Calibri"/>
                <w:sz w:val="18"/>
              </w:rPr>
              <w:lastRenderedPageBreak/>
              <w:t>Postotak</w:t>
            </w:r>
          </w:p>
        </w:tc>
        <w:tc>
          <w:tcPr>
            <w:tcW w:w="550" w:type="pct"/>
            <w:vAlign w:val="center"/>
          </w:tcPr>
          <w:p w:rsidR="00611879" w:rsidRDefault="00BA0440">
            <w:pPr>
              <w:spacing w:after="0" w:line="240" w:lineRule="auto"/>
              <w:jc w:val="right"/>
            </w:pPr>
            <w:r>
              <w:rPr>
                <w:rFonts w:ascii="Calibri" w:hAnsi="Calibri" w:cs="Calibri"/>
                <w:sz w:val="18"/>
              </w:rPr>
              <w:t>45,0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K200021 POTPORA PRILAGODBI KLIMATSKIM PROMJENAMA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K200021</w:t>
            </w:r>
          </w:p>
        </w:tc>
        <w:tc>
          <w:tcPr>
            <w:tcW w:w="690" w:type="pct"/>
            <w:vAlign w:val="bottom"/>
          </w:tcPr>
          <w:p w:rsidR="00611879" w:rsidRDefault="00BA0440">
            <w:pPr>
              <w:spacing w:after="0" w:line="240" w:lineRule="auto"/>
              <w:jc w:val="right"/>
            </w:pPr>
            <w:r>
              <w:rPr>
                <w:rFonts w:ascii="Calibri" w:hAnsi="Calibri" w:cs="Calibri"/>
                <w:sz w:val="18"/>
              </w:rPr>
              <w:t>9.061.985</w:t>
            </w:r>
          </w:p>
        </w:tc>
        <w:tc>
          <w:tcPr>
            <w:tcW w:w="690" w:type="pct"/>
            <w:vAlign w:val="bottom"/>
          </w:tcPr>
          <w:p w:rsidR="00611879" w:rsidRDefault="00BA0440">
            <w:pPr>
              <w:spacing w:after="0" w:line="240" w:lineRule="auto"/>
              <w:jc w:val="right"/>
            </w:pPr>
            <w:r>
              <w:rPr>
                <w:rFonts w:ascii="Calibri" w:hAnsi="Calibri" w:cs="Calibri"/>
                <w:sz w:val="18"/>
              </w:rPr>
              <w:t>18.428.113</w:t>
            </w:r>
          </w:p>
        </w:tc>
        <w:tc>
          <w:tcPr>
            <w:tcW w:w="690" w:type="pct"/>
            <w:vAlign w:val="bottom"/>
          </w:tcPr>
          <w:p w:rsidR="00611879" w:rsidRDefault="00BA0440">
            <w:pPr>
              <w:spacing w:after="0" w:line="240" w:lineRule="auto"/>
              <w:jc w:val="right"/>
            </w:pPr>
            <w:r>
              <w:rPr>
                <w:rFonts w:ascii="Calibri" w:hAnsi="Calibri" w:cs="Calibri"/>
                <w:sz w:val="18"/>
              </w:rPr>
              <w:t>13.498.432</w:t>
            </w:r>
          </w:p>
        </w:tc>
        <w:tc>
          <w:tcPr>
            <w:tcW w:w="690" w:type="pct"/>
            <w:vAlign w:val="bottom"/>
          </w:tcPr>
          <w:p w:rsidR="00611879" w:rsidRDefault="00BA0440">
            <w:pPr>
              <w:spacing w:after="0" w:line="240" w:lineRule="auto"/>
              <w:jc w:val="right"/>
            </w:pPr>
            <w:r>
              <w:rPr>
                <w:rFonts w:ascii="Calibri" w:hAnsi="Calibri" w:cs="Calibri"/>
                <w:sz w:val="18"/>
              </w:rPr>
              <w:t>3.974.174</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73,2</w:t>
            </w:r>
          </w:p>
        </w:tc>
      </w:tr>
    </w:tbl>
    <w:p w:rsidR="00611879" w:rsidRDefault="00611879">
      <w:pPr>
        <w:spacing w:after="0" w:line="240" w:lineRule="auto"/>
      </w:pPr>
    </w:p>
    <w:p w:rsidR="00611879" w:rsidRDefault="00BA0440">
      <w:pPr>
        <w:spacing w:line="240" w:lineRule="auto"/>
        <w:jc w:val="both"/>
      </w:pPr>
      <w:r>
        <w:rPr>
          <w:rFonts w:ascii="Calibri" w:hAnsi="Calibri" w:cs="Calibri"/>
        </w:rPr>
        <w:t>U sklopu ove aktivnosti planirana su sredstva za realizaciju preostalih projekata po Javnim pozivima za sufinanciranje radnih podloga za izradu Programa ublažavanja, prilagodbe klimatskim promjenama i zaštite ozonskog sloja ili radnih podloga za izradu Akcijskih planova energetski održivog razvitka i prilagodbe klimatskim promjenama (SECAP) i/ili Izvješća o njihovoj provedbi iz 2021. i 2023. godine.</w:t>
      </w:r>
    </w:p>
    <w:p w:rsidR="00611879" w:rsidRDefault="00BA0440">
      <w:pPr>
        <w:spacing w:line="240" w:lineRule="auto"/>
        <w:jc w:val="both"/>
      </w:pPr>
      <w:r>
        <w:rPr>
          <w:rFonts w:ascii="Calibri" w:hAnsi="Calibri" w:cs="Calibri"/>
        </w:rPr>
        <w:t>Jedinice lokalne i regionalne samouprave provode projekte koji su odobreni u okviru Javnih poziva za neposredno sufinanciranje provedbe mjera prilagodbe klimatskim promjenama Fonda iz 2022., 2023. i 2024. godine.</w:t>
      </w:r>
    </w:p>
    <w:p w:rsidR="00611879" w:rsidRDefault="00BA0440">
      <w:pPr>
        <w:spacing w:line="240" w:lineRule="auto"/>
        <w:jc w:val="both"/>
      </w:pPr>
      <w:r>
        <w:rPr>
          <w:rFonts w:ascii="Calibri" w:hAnsi="Calibri" w:cs="Calibri"/>
        </w:rPr>
        <w:t>Cilj ovih javnih poziva je provedbom mjera povećati otpornost lokalne i regionalne zajednice prema klimatskim promjenama, odnosno smanjiti ranjivost prirodnih sustava i društva na negativne utjecaje klimatskih promjena te posljedično pridonijeti izgradnji zelene i klimatski neutralne Hrvatske. Također, dio koji se odnosi na sadnju stabala, grupe stabala i urbanih šuma na urbanim i periurbanim površinama doprinijet će provedbi Akcijskog plana sadnje dodatnih stabala za doprinos kompenzaciji emisije iz turizma i smanjenju emisija stakleničkih plinova u Republici Hrvatskoj do 2030. (</w:t>
      </w:r>
      <w:r w:rsidR="007C367B">
        <w:rPr>
          <w:rFonts w:ascii="Calibri" w:hAnsi="Calibri" w:cs="Calibri"/>
          <w:color w:val="000000"/>
        </w:rPr>
        <w:t>„Narodne novine”, broj</w:t>
      </w:r>
      <w:r w:rsidR="007C367B">
        <w:rPr>
          <w:rFonts w:ascii="Calibri" w:hAnsi="Calibri" w:cs="Calibri"/>
        </w:rPr>
        <w:t xml:space="preserve"> 102/</w:t>
      </w:r>
      <w:r>
        <w:rPr>
          <w:rFonts w:ascii="Calibri" w:hAnsi="Calibri" w:cs="Calibri"/>
        </w:rPr>
        <w:t>24).</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 prihoda od prodaje emisijskih jedinica stakleničkih plinova putem dražbi sukladno Zakonu o klimatskim promjenama i zaštiti ozonskog sloja i od prihoda od poticajne naknade za smanjenje količine miješanog komunalnog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0"/>
        <w:gridCol w:w="1015"/>
        <w:gridCol w:w="1015"/>
        <w:gridCol w:w="1015"/>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izvršenja ugovornih aktivnost (zelena infrastruktura)</w:t>
            </w:r>
          </w:p>
        </w:tc>
        <w:tc>
          <w:tcPr>
            <w:tcW w:w="550" w:type="pct"/>
            <w:vAlign w:val="center"/>
          </w:tcPr>
          <w:p w:rsidR="00611879" w:rsidRDefault="00BA0440">
            <w:pPr>
              <w:spacing w:after="0" w:line="240" w:lineRule="auto"/>
              <w:jc w:val="center"/>
            </w:pPr>
            <w:r>
              <w:rPr>
                <w:rFonts w:ascii="Calibri" w:hAnsi="Calibri" w:cs="Calibri"/>
                <w:sz w:val="18"/>
              </w:rPr>
              <w:t>Povećanje otpornosti prema prilagodbi klimatskim promjenama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40,0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80,0</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8E0498" w:rsidRDefault="008E0498">
      <w:pPr>
        <w:spacing w:line="240" w:lineRule="auto"/>
        <w:rPr>
          <w:rFonts w:ascii="Calibri" w:hAnsi="Calibri" w:cs="Calibri"/>
          <w:b/>
        </w:rPr>
      </w:pPr>
    </w:p>
    <w:p w:rsidR="00611879" w:rsidRDefault="00BA0440">
      <w:pPr>
        <w:spacing w:line="240" w:lineRule="auto"/>
      </w:pPr>
      <w:r>
        <w:rPr>
          <w:rFonts w:ascii="Calibri" w:hAnsi="Calibri" w:cs="Calibri"/>
          <w:b/>
        </w:rPr>
        <w:lastRenderedPageBreak/>
        <w:t>K200024 OSTALI PROJEKTI SUFINANCIRANI SREDSTVIMA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K200024</w:t>
            </w:r>
          </w:p>
        </w:tc>
        <w:tc>
          <w:tcPr>
            <w:tcW w:w="690" w:type="pct"/>
            <w:vAlign w:val="bottom"/>
          </w:tcPr>
          <w:p w:rsidR="00611879" w:rsidRDefault="00BA0440">
            <w:pPr>
              <w:spacing w:after="0" w:line="240" w:lineRule="auto"/>
              <w:jc w:val="right"/>
            </w:pPr>
            <w:r>
              <w:rPr>
                <w:rFonts w:ascii="Calibri" w:hAnsi="Calibri" w:cs="Calibri"/>
                <w:sz w:val="18"/>
              </w:rPr>
              <w:t>1.172.724</w:t>
            </w:r>
          </w:p>
        </w:tc>
        <w:tc>
          <w:tcPr>
            <w:tcW w:w="690" w:type="pct"/>
            <w:vAlign w:val="bottom"/>
          </w:tcPr>
          <w:p w:rsidR="00611879" w:rsidRDefault="00BA0440">
            <w:pPr>
              <w:spacing w:after="0" w:line="240" w:lineRule="auto"/>
              <w:jc w:val="right"/>
            </w:pPr>
            <w:r>
              <w:rPr>
                <w:rFonts w:ascii="Calibri" w:hAnsi="Calibri" w:cs="Calibri"/>
                <w:sz w:val="18"/>
              </w:rPr>
              <w:t>1.562.000</w:t>
            </w:r>
          </w:p>
        </w:tc>
        <w:tc>
          <w:tcPr>
            <w:tcW w:w="690" w:type="pct"/>
            <w:vAlign w:val="bottom"/>
          </w:tcPr>
          <w:p w:rsidR="00611879" w:rsidRDefault="00BA0440">
            <w:pPr>
              <w:spacing w:after="0" w:line="240" w:lineRule="auto"/>
              <w:jc w:val="right"/>
            </w:pPr>
            <w:r>
              <w:rPr>
                <w:rFonts w:ascii="Calibri" w:hAnsi="Calibri" w:cs="Calibri"/>
                <w:sz w:val="18"/>
              </w:rPr>
              <w:t>833.000</w:t>
            </w:r>
          </w:p>
        </w:tc>
        <w:tc>
          <w:tcPr>
            <w:tcW w:w="690" w:type="pct"/>
            <w:vAlign w:val="bottom"/>
          </w:tcPr>
          <w:p w:rsidR="00611879" w:rsidRDefault="00BA0440">
            <w:pPr>
              <w:spacing w:after="0" w:line="240" w:lineRule="auto"/>
              <w:jc w:val="right"/>
            </w:pPr>
            <w:r>
              <w:rPr>
                <w:rFonts w:ascii="Calibri" w:hAnsi="Calibri" w:cs="Calibri"/>
                <w:sz w:val="18"/>
              </w:rPr>
              <w:t>125.000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53,3</w:t>
            </w:r>
          </w:p>
        </w:tc>
      </w:tr>
    </w:tbl>
    <w:p w:rsidR="00611879" w:rsidRDefault="00611879">
      <w:pPr>
        <w:spacing w:after="0" w:line="240" w:lineRule="auto"/>
      </w:pPr>
    </w:p>
    <w:p w:rsidR="00611879" w:rsidRDefault="00BA0440">
      <w:pPr>
        <w:spacing w:line="240" w:lineRule="auto"/>
        <w:jc w:val="both"/>
      </w:pPr>
      <w:r>
        <w:rPr>
          <w:rFonts w:ascii="Calibri" w:hAnsi="Calibri" w:cs="Calibri"/>
        </w:rPr>
        <w:t>Fond u 2026. godini planira završiti financiranje izrade projektne dokumentacije za prijavu projekata koji se pripremaju za financiranje iz PKK 2021. – 2027., Specifičnog cilja 2. vii Jačanje zaštite i očuvanja prirode, bioraznolikosti i zelene infrastrukture, među ostalim u urbanim područjima, te smanjenje svih oblika onečišćenja  za javne ustanove za upravljanje nacionalnim parkovima i parkovima prirode,  te javne ustanove  za upravljanje ostalim zaštićenim područjima i/ili drugim zaštićenim dijelovima prirode za koje su u 2023. i 2025. godini objavljeni Javni pozivi, a sve u cilju kvalitetne pripreme projekata i povećanja apsorpcije sredstava EU iz PKK 2021. - 2027. Također, Fond u 2026. godini nastavlja realizaciju projekata odobrenih u sklopu Javnog poziva za sufinanciranje izrade dokumentacije za pripremu pilot-projekata vezanih uz iskorištavanje energetskog potencijala otpada kao resursa. Realizirati će se u cijelosti  sufinanciranje nabave uređaja za sprječavanje nastanka biootpada (otpada od hrane) za koje su u 2024. godini objavljena dva Javna poziva (dječji vrtići, hoteli). </w:t>
      </w:r>
    </w:p>
    <w:p w:rsidR="00611879" w:rsidRDefault="00BA0440">
      <w:pPr>
        <w:spacing w:line="240" w:lineRule="auto"/>
        <w:jc w:val="both"/>
      </w:pPr>
      <w:r>
        <w:rPr>
          <w:rFonts w:ascii="Calibri" w:hAnsi="Calibri" w:cs="Calibri"/>
        </w:rPr>
        <w:t>Ova aktivnost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7"/>
        <w:gridCol w:w="1123"/>
        <w:gridCol w:w="1017"/>
        <w:gridCol w:w="1017"/>
        <w:gridCol w:w="1017"/>
        <w:gridCol w:w="1017"/>
        <w:gridCol w:w="1018"/>
        <w:gridCol w:w="1018"/>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Broj sufinanciranih projekata pripreme dokumentacije  za prijavu na fondove EU (PKK I NPOO)</w:t>
            </w:r>
          </w:p>
        </w:tc>
        <w:tc>
          <w:tcPr>
            <w:tcW w:w="550" w:type="pct"/>
            <w:vAlign w:val="center"/>
          </w:tcPr>
          <w:p w:rsidR="00611879" w:rsidRDefault="00BA0440">
            <w:pPr>
              <w:spacing w:after="0" w:line="240" w:lineRule="auto"/>
              <w:jc w:val="center"/>
            </w:pPr>
            <w:r>
              <w:rPr>
                <w:rFonts w:ascii="Calibri" w:hAnsi="Calibri" w:cs="Calibri"/>
                <w:sz w:val="18"/>
              </w:rPr>
              <w:t>Doprinos povećanju apsorpcije te kvalitetnom i učinkovitom korištenju sredstava NPOO, ESI fondova i drugih programa EU</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20,0</w:t>
            </w:r>
          </w:p>
        </w:tc>
        <w:tc>
          <w:tcPr>
            <w:tcW w:w="550" w:type="pct"/>
            <w:vAlign w:val="center"/>
          </w:tcPr>
          <w:p w:rsidR="00611879" w:rsidRDefault="00BA0440">
            <w:pPr>
              <w:spacing w:after="0" w:line="240" w:lineRule="auto"/>
              <w:jc w:val="center"/>
            </w:pPr>
            <w:r>
              <w:rPr>
                <w:rFonts w:ascii="Calibri" w:hAnsi="Calibri" w:cs="Calibri"/>
                <w:sz w:val="18"/>
              </w:rPr>
              <w:t>Izvješća korisnika Izvješća nadležnih tijela (PT2 i PT1 i dr.)</w:t>
            </w:r>
          </w:p>
        </w:tc>
        <w:tc>
          <w:tcPr>
            <w:tcW w:w="550" w:type="pct"/>
            <w:vAlign w:val="center"/>
          </w:tcPr>
          <w:p w:rsidR="00611879" w:rsidRDefault="00BA0440">
            <w:pPr>
              <w:spacing w:after="0" w:line="240" w:lineRule="auto"/>
              <w:jc w:val="right"/>
            </w:pPr>
            <w:r>
              <w:rPr>
                <w:rFonts w:ascii="Calibri" w:hAnsi="Calibri" w:cs="Calibri"/>
                <w:sz w:val="18"/>
              </w:rPr>
              <w:t>28,0</w:t>
            </w:r>
          </w:p>
        </w:tc>
        <w:tc>
          <w:tcPr>
            <w:tcW w:w="550" w:type="pct"/>
            <w:vAlign w:val="center"/>
          </w:tcPr>
          <w:p w:rsidR="00611879" w:rsidRDefault="00BA0440">
            <w:pPr>
              <w:spacing w:after="0" w:line="240" w:lineRule="auto"/>
              <w:jc w:val="right"/>
            </w:pPr>
            <w:r>
              <w:rPr>
                <w:rFonts w:ascii="Calibri" w:hAnsi="Calibri" w:cs="Calibri"/>
                <w:sz w:val="18"/>
              </w:rPr>
              <w:t>33,0</w:t>
            </w:r>
          </w:p>
        </w:tc>
        <w:tc>
          <w:tcPr>
            <w:tcW w:w="550" w:type="pct"/>
            <w:vAlign w:val="center"/>
          </w:tcPr>
          <w:p w:rsidR="00611879" w:rsidRDefault="00BA0440">
            <w:pPr>
              <w:spacing w:after="0" w:line="240" w:lineRule="auto"/>
              <w:jc w:val="right"/>
            </w:pPr>
            <w:r>
              <w:rPr>
                <w:rFonts w:ascii="Calibri" w:hAnsi="Calibri" w:cs="Calibri"/>
                <w:sz w:val="18"/>
              </w:rPr>
              <w:t>0,0</w:t>
            </w:r>
          </w:p>
        </w:tc>
      </w:tr>
      <w:tr w:rsidR="00611879">
        <w:tc>
          <w:tcPr>
            <w:tcW w:w="950" w:type="pct"/>
            <w:vAlign w:val="center"/>
          </w:tcPr>
          <w:p w:rsidR="00611879" w:rsidRDefault="00BA0440">
            <w:pPr>
              <w:spacing w:after="0" w:line="240" w:lineRule="auto"/>
              <w:jc w:val="center"/>
            </w:pPr>
            <w:r>
              <w:rPr>
                <w:rFonts w:ascii="Calibri" w:hAnsi="Calibri" w:cs="Calibri"/>
                <w:sz w:val="18"/>
              </w:rPr>
              <w:t>Broj nabavljenih uređaja za sprječavanje nastanka biootpada (otpada od hrane)</w:t>
            </w:r>
          </w:p>
        </w:tc>
        <w:tc>
          <w:tcPr>
            <w:tcW w:w="550" w:type="pct"/>
            <w:vAlign w:val="center"/>
          </w:tcPr>
          <w:p w:rsidR="00611879" w:rsidRDefault="00BA0440">
            <w:pPr>
              <w:spacing w:after="0" w:line="240" w:lineRule="auto"/>
              <w:jc w:val="center"/>
            </w:pPr>
            <w:r>
              <w:rPr>
                <w:rFonts w:ascii="Calibri" w:hAnsi="Calibri" w:cs="Calibri"/>
                <w:sz w:val="18"/>
              </w:rPr>
              <w:t>Doprinos smanjenju odlaganja otpada, sprječavanju nastanka otpada s posebnim naglaskom prevencije nastanka otpada od hrane</w:t>
            </w:r>
          </w:p>
        </w:tc>
        <w:tc>
          <w:tcPr>
            <w:tcW w:w="550" w:type="pct"/>
            <w:vAlign w:val="center"/>
          </w:tcPr>
          <w:p w:rsidR="00611879" w:rsidRDefault="00BA0440">
            <w:pPr>
              <w:spacing w:after="0" w:line="240" w:lineRule="auto"/>
              <w:jc w:val="center"/>
            </w:pPr>
            <w:r>
              <w:rPr>
                <w:rFonts w:ascii="Calibri" w:hAnsi="Calibri" w:cs="Calibri"/>
                <w:sz w:val="18"/>
              </w:rPr>
              <w:t>Broj</w:t>
            </w:r>
          </w:p>
        </w:tc>
        <w:tc>
          <w:tcPr>
            <w:tcW w:w="550" w:type="pct"/>
            <w:vAlign w:val="center"/>
          </w:tcPr>
          <w:p w:rsidR="00611879" w:rsidRDefault="00BA0440">
            <w:pPr>
              <w:spacing w:after="0" w:line="240" w:lineRule="auto"/>
              <w:jc w:val="right"/>
            </w:pPr>
            <w:r>
              <w:rPr>
                <w:rFonts w:ascii="Calibri" w:hAnsi="Calibri" w:cs="Calibri"/>
                <w:sz w:val="18"/>
              </w:rPr>
              <w:t>113,0</w:t>
            </w:r>
          </w:p>
        </w:tc>
        <w:tc>
          <w:tcPr>
            <w:tcW w:w="550" w:type="pct"/>
            <w:vAlign w:val="center"/>
          </w:tcPr>
          <w:p w:rsidR="00611879" w:rsidRDefault="00BA0440">
            <w:pPr>
              <w:spacing w:after="0" w:line="240" w:lineRule="auto"/>
              <w:jc w:val="center"/>
            </w:pPr>
            <w:r>
              <w:rPr>
                <w:rFonts w:ascii="Calibri" w:hAnsi="Calibri" w:cs="Calibri"/>
                <w:sz w:val="18"/>
              </w:rPr>
              <w:t>Izvješća korisnika</w:t>
            </w:r>
          </w:p>
        </w:tc>
        <w:tc>
          <w:tcPr>
            <w:tcW w:w="550" w:type="pct"/>
            <w:vAlign w:val="center"/>
          </w:tcPr>
          <w:p w:rsidR="00611879" w:rsidRDefault="00BA0440">
            <w:pPr>
              <w:spacing w:after="0" w:line="240" w:lineRule="auto"/>
              <w:jc w:val="right"/>
            </w:pPr>
            <w:r>
              <w:rPr>
                <w:rFonts w:ascii="Calibri" w:hAnsi="Calibri" w:cs="Calibri"/>
                <w:sz w:val="18"/>
              </w:rPr>
              <w:t>116,0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2002 PROGRAMI I PROJEKTI ENERGETSKE UČINKOVITOSTI</w:t>
      </w:r>
    </w:p>
    <w:p w:rsidR="00611879" w:rsidRDefault="00BA0440">
      <w:pPr>
        <w:spacing w:line="240" w:lineRule="auto"/>
        <w:jc w:val="both"/>
      </w:pPr>
      <w:r>
        <w:rPr>
          <w:rFonts w:ascii="Calibri" w:hAnsi="Calibri" w:cs="Calibri"/>
        </w:rPr>
        <w:t xml:space="preserve">Energetska učinkovitost, energetski razvoj i gospodarenje energijom, nastavno na održivu politiku zaštite okoliša, jedna su od temeljnih odrednica klimatsko-energetske politike Europske unije kojom se potiče prijelaz na nisko-ugljično zeleno gospodarstvo i infrastrukturu, kao i odrednice za sigurniji, </w:t>
      </w:r>
      <w:r>
        <w:rPr>
          <w:rFonts w:ascii="Calibri" w:hAnsi="Calibri" w:cs="Calibri"/>
        </w:rPr>
        <w:lastRenderedPageBreak/>
        <w:t>konkurentniji i održivi razvoj. Europska unija nastoji se preobraziti u pravedno i prosperitetno društvo s modernim, resursno učinkovitim i konkurentnim gospodarstvom u kojem 2050. godini neće biti neto emisija stakleničkih plinova i u kojem gospodarski rast nije povezan s upotrebom resursa.</w:t>
      </w:r>
    </w:p>
    <w:p w:rsidR="00611879" w:rsidRDefault="00BA0440">
      <w:pPr>
        <w:spacing w:line="240" w:lineRule="auto"/>
        <w:jc w:val="both"/>
      </w:pPr>
      <w:r>
        <w:rPr>
          <w:rFonts w:ascii="Calibri" w:hAnsi="Calibri" w:cs="Calibri"/>
        </w:rPr>
        <w:t>Fond svoje djelovanje u području energetske učinkovitosti, obnovljivih izvora energije i gospodarenja energijom temelji i usklađuje sa Strategijom energetskog razvoja Republike Hrvatske do 2030. godine s pogledom na 2050. godinu, Zakonom o energetskoj učinkovitosti (</w:t>
      </w:r>
      <w:r w:rsidR="007C367B">
        <w:rPr>
          <w:rFonts w:ascii="Calibri" w:hAnsi="Calibri" w:cs="Calibri"/>
          <w:color w:val="000000"/>
        </w:rPr>
        <w:t>„Narodne novine”, broj</w:t>
      </w:r>
      <w:r>
        <w:rPr>
          <w:rFonts w:ascii="Calibri" w:hAnsi="Calibri" w:cs="Calibri"/>
        </w:rPr>
        <w:t xml:space="preserve"> 127/14, 116/18, 25/20, 32/21, 41/21, 40/25), NECP-om te Zakonom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2002</w:t>
            </w:r>
          </w:p>
        </w:tc>
        <w:tc>
          <w:tcPr>
            <w:tcW w:w="690" w:type="pct"/>
            <w:vAlign w:val="bottom"/>
          </w:tcPr>
          <w:p w:rsidR="00611879" w:rsidRDefault="00BA0440">
            <w:pPr>
              <w:spacing w:after="0" w:line="240" w:lineRule="auto"/>
              <w:jc w:val="right"/>
            </w:pPr>
            <w:r>
              <w:rPr>
                <w:rFonts w:ascii="Calibri" w:hAnsi="Calibri" w:cs="Calibri"/>
                <w:sz w:val="18"/>
              </w:rPr>
              <w:t>175.171.439</w:t>
            </w:r>
          </w:p>
        </w:tc>
        <w:tc>
          <w:tcPr>
            <w:tcW w:w="690" w:type="pct"/>
            <w:vAlign w:val="bottom"/>
          </w:tcPr>
          <w:p w:rsidR="00611879" w:rsidRDefault="00BA0440">
            <w:pPr>
              <w:spacing w:after="0" w:line="240" w:lineRule="auto"/>
              <w:jc w:val="right"/>
            </w:pPr>
            <w:r>
              <w:rPr>
                <w:rFonts w:ascii="Calibri" w:hAnsi="Calibri" w:cs="Calibri"/>
                <w:sz w:val="18"/>
              </w:rPr>
              <w:t>159.314.305</w:t>
            </w:r>
          </w:p>
        </w:tc>
        <w:tc>
          <w:tcPr>
            <w:tcW w:w="690" w:type="pct"/>
            <w:vAlign w:val="bottom"/>
          </w:tcPr>
          <w:p w:rsidR="00611879" w:rsidRDefault="00BA0440">
            <w:pPr>
              <w:spacing w:after="0" w:line="240" w:lineRule="auto"/>
              <w:jc w:val="right"/>
            </w:pPr>
            <w:r>
              <w:rPr>
                <w:rFonts w:ascii="Calibri" w:hAnsi="Calibri" w:cs="Calibri"/>
                <w:sz w:val="18"/>
              </w:rPr>
              <w:t>264.406.015</w:t>
            </w:r>
          </w:p>
        </w:tc>
        <w:tc>
          <w:tcPr>
            <w:tcW w:w="690" w:type="pct"/>
            <w:vAlign w:val="bottom"/>
          </w:tcPr>
          <w:p w:rsidR="00611879" w:rsidRDefault="00BA0440">
            <w:pPr>
              <w:spacing w:after="0" w:line="240" w:lineRule="auto"/>
              <w:jc w:val="right"/>
            </w:pPr>
            <w:r>
              <w:rPr>
                <w:rFonts w:ascii="Calibri" w:hAnsi="Calibri" w:cs="Calibri"/>
                <w:sz w:val="18"/>
              </w:rPr>
              <w:t>232.475.000</w:t>
            </w:r>
          </w:p>
        </w:tc>
        <w:tc>
          <w:tcPr>
            <w:tcW w:w="690" w:type="pct"/>
            <w:vAlign w:val="bottom"/>
          </w:tcPr>
          <w:p w:rsidR="00611879" w:rsidRDefault="00BA0440">
            <w:pPr>
              <w:spacing w:after="0" w:line="240" w:lineRule="auto"/>
              <w:jc w:val="right"/>
            </w:pPr>
            <w:r>
              <w:rPr>
                <w:rFonts w:ascii="Calibri" w:hAnsi="Calibri" w:cs="Calibri"/>
                <w:sz w:val="18"/>
              </w:rPr>
              <w:t>229.200.000</w:t>
            </w:r>
          </w:p>
        </w:tc>
        <w:tc>
          <w:tcPr>
            <w:tcW w:w="400" w:type="pct"/>
            <w:vAlign w:val="bottom"/>
          </w:tcPr>
          <w:p w:rsidR="00611879" w:rsidRDefault="00BA0440">
            <w:pPr>
              <w:spacing w:after="0" w:line="240" w:lineRule="auto"/>
              <w:jc w:val="right"/>
            </w:pPr>
            <w:r>
              <w:rPr>
                <w:rFonts w:ascii="Calibri" w:hAnsi="Calibri" w:cs="Calibri"/>
                <w:sz w:val="18"/>
              </w:rPr>
              <w:t>166,0</w:t>
            </w:r>
          </w:p>
        </w:tc>
      </w:tr>
    </w:tbl>
    <w:p w:rsidR="00611879" w:rsidRDefault="00611879">
      <w:pPr>
        <w:spacing w:after="0" w:line="240" w:lineRule="auto"/>
      </w:pPr>
    </w:p>
    <w:p w:rsidR="00611879" w:rsidRDefault="00BA0440" w:rsidP="007C367B">
      <w:pPr>
        <w:spacing w:line="240" w:lineRule="auto"/>
        <w:jc w:val="both"/>
      </w:pPr>
      <w:r>
        <w:rPr>
          <w:rFonts w:ascii="Calibri" w:hAnsi="Calibri" w:cs="Calibri"/>
          <w:b/>
        </w:rPr>
        <w:t xml:space="preserve">Cilj: </w:t>
      </w:r>
      <w:r>
        <w:rPr>
          <w:rFonts w:ascii="Calibri" w:hAnsi="Calibri" w:cs="Calibri"/>
        </w:rPr>
        <w:t>Financiranjem programa i projekata energetske učinkovitosti Fond izravno doprinosi ostvarenju nacionalnih ciljeva određenih Zakonom o energetskoj učinkovitosti: okvirnom nacionalnom cilju</w:t>
      </w:r>
      <w:r w:rsidR="007C367B">
        <w:rPr>
          <w:rFonts w:ascii="Calibri" w:hAnsi="Calibri" w:cs="Calibri"/>
        </w:rPr>
        <w:t xml:space="preserve"> </w:t>
      </w:r>
      <w:r>
        <w:rPr>
          <w:rFonts w:ascii="Calibri" w:hAnsi="Calibri" w:cs="Calibri"/>
        </w:rPr>
        <w:t>povećanja energetske učinkovitosti do 2030. godine, obveznom kumulativnom cilju ušteda energije u neposrednoj potrošnji energije za razdoblje od 2021. do 2030. godine i ciljevima dugoročne strategije obnove nacionalnog fonda zgrada do 2050.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9"/>
        <w:gridCol w:w="1179"/>
        <w:gridCol w:w="1009"/>
        <w:gridCol w:w="1009"/>
        <w:gridCol w:w="1009"/>
        <w:gridCol w:w="1009"/>
        <w:gridCol w:w="1010"/>
        <w:gridCol w:w="1010"/>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Očekivane nove godišnje uštede energije</w:t>
            </w:r>
          </w:p>
        </w:tc>
        <w:tc>
          <w:tcPr>
            <w:tcW w:w="550" w:type="pct"/>
            <w:vAlign w:val="center"/>
          </w:tcPr>
          <w:p w:rsidR="00611879" w:rsidRDefault="00BA0440">
            <w:pPr>
              <w:spacing w:after="0" w:line="240" w:lineRule="auto"/>
              <w:jc w:val="center"/>
            </w:pPr>
            <w:r>
              <w:rPr>
                <w:rFonts w:ascii="Calibri" w:hAnsi="Calibri" w:cs="Calibri"/>
                <w:sz w:val="18"/>
              </w:rPr>
              <w:t>Uštede energije čije se ostvarenje očekuje kao rezultat provedbe mjera za poboljšanje energetske učinkovitosti, na način određen Pravilnikom o sustavu za praćenje, mjerenje i verifikaciju ušteda energije (NN 98/21, 30/22, 96/23)</w:t>
            </w:r>
          </w:p>
        </w:tc>
        <w:tc>
          <w:tcPr>
            <w:tcW w:w="550" w:type="pct"/>
            <w:vAlign w:val="center"/>
          </w:tcPr>
          <w:p w:rsidR="00611879" w:rsidRDefault="00BA0440">
            <w:pPr>
              <w:spacing w:after="0" w:line="240" w:lineRule="auto"/>
              <w:jc w:val="center"/>
            </w:pPr>
            <w:r>
              <w:rPr>
                <w:rFonts w:ascii="Calibri" w:hAnsi="Calibri" w:cs="Calibri"/>
                <w:sz w:val="18"/>
              </w:rPr>
              <w:t>Petajoules (PJ)</w:t>
            </w:r>
          </w:p>
        </w:tc>
        <w:tc>
          <w:tcPr>
            <w:tcW w:w="550" w:type="pct"/>
            <w:vAlign w:val="center"/>
          </w:tcPr>
          <w:p w:rsidR="00611879" w:rsidRDefault="00BA0440">
            <w:pPr>
              <w:spacing w:after="0" w:line="240" w:lineRule="auto"/>
              <w:jc w:val="right"/>
            </w:pPr>
            <w:r>
              <w:rPr>
                <w:rFonts w:ascii="Calibri" w:hAnsi="Calibri" w:cs="Calibri"/>
                <w:sz w:val="18"/>
              </w:rPr>
              <w:t>0,5</w:t>
            </w:r>
          </w:p>
        </w:tc>
        <w:tc>
          <w:tcPr>
            <w:tcW w:w="550" w:type="pct"/>
            <w:vAlign w:val="center"/>
          </w:tcPr>
          <w:p w:rsidR="00611879" w:rsidRDefault="00BA0440">
            <w:pPr>
              <w:spacing w:after="0" w:line="240" w:lineRule="auto"/>
              <w:jc w:val="center"/>
            </w:pPr>
            <w:r>
              <w:rPr>
                <w:rFonts w:ascii="Calibri" w:hAnsi="Calibri" w:cs="Calibri"/>
                <w:sz w:val="18"/>
              </w:rPr>
              <w:t>Integrirani nacionalni energetski i klimatski plan za RH za razdoblje od 2021. do 2030. godine</w:t>
            </w:r>
          </w:p>
        </w:tc>
        <w:tc>
          <w:tcPr>
            <w:tcW w:w="550" w:type="pct"/>
            <w:vAlign w:val="center"/>
          </w:tcPr>
          <w:p w:rsidR="00611879" w:rsidRDefault="00BA0440">
            <w:pPr>
              <w:spacing w:after="0" w:line="240" w:lineRule="auto"/>
              <w:jc w:val="right"/>
            </w:pPr>
            <w:r>
              <w:rPr>
                <w:rFonts w:ascii="Calibri" w:hAnsi="Calibri" w:cs="Calibri"/>
                <w:sz w:val="18"/>
              </w:rPr>
              <w:t>0,2</w:t>
            </w:r>
          </w:p>
        </w:tc>
        <w:tc>
          <w:tcPr>
            <w:tcW w:w="550" w:type="pct"/>
            <w:vAlign w:val="center"/>
          </w:tcPr>
          <w:p w:rsidR="00611879" w:rsidRDefault="00BA0440">
            <w:pPr>
              <w:spacing w:after="0" w:line="240" w:lineRule="auto"/>
              <w:jc w:val="right"/>
            </w:pPr>
            <w:r>
              <w:rPr>
                <w:rFonts w:ascii="Calibri" w:hAnsi="Calibri" w:cs="Calibri"/>
                <w:sz w:val="18"/>
              </w:rPr>
              <w:t>0,2</w:t>
            </w:r>
          </w:p>
        </w:tc>
        <w:tc>
          <w:tcPr>
            <w:tcW w:w="550" w:type="pct"/>
            <w:vAlign w:val="center"/>
          </w:tcPr>
          <w:p w:rsidR="00611879" w:rsidRDefault="00BA0440">
            <w:pPr>
              <w:spacing w:after="0" w:line="240" w:lineRule="auto"/>
              <w:jc w:val="right"/>
            </w:pPr>
            <w:r>
              <w:rPr>
                <w:rFonts w:ascii="Calibri" w:hAnsi="Calibri" w:cs="Calibri"/>
                <w:sz w:val="18"/>
              </w:rPr>
              <w:t>0,2</w:t>
            </w:r>
          </w:p>
        </w:tc>
      </w:tr>
    </w:tbl>
    <w:p w:rsidR="00611879" w:rsidRDefault="00611879">
      <w:pPr>
        <w:spacing w:after="0" w:line="240" w:lineRule="auto"/>
      </w:pPr>
    </w:p>
    <w:p w:rsidR="00611879" w:rsidRDefault="00BA0440">
      <w:pPr>
        <w:spacing w:line="240" w:lineRule="auto"/>
      </w:pPr>
      <w:r>
        <w:rPr>
          <w:rFonts w:ascii="Calibri" w:hAnsi="Calibri" w:cs="Calibri"/>
          <w:b/>
        </w:rPr>
        <w:br/>
        <w:t>A200004 PROVEDBA AKTIVNOSTI ENERGETSKE UČINKOVITOSTI NA LOKALNOJ I REGIONALNOJ RAZINI RH</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A200004</w:t>
            </w:r>
          </w:p>
        </w:tc>
        <w:tc>
          <w:tcPr>
            <w:tcW w:w="690" w:type="pct"/>
            <w:vAlign w:val="bottom"/>
          </w:tcPr>
          <w:p w:rsidR="00611879" w:rsidRDefault="00BA0440">
            <w:pPr>
              <w:spacing w:after="0" w:line="240" w:lineRule="auto"/>
              <w:jc w:val="right"/>
            </w:pPr>
            <w:r>
              <w:rPr>
                <w:rFonts w:ascii="Calibri" w:hAnsi="Calibri" w:cs="Calibri"/>
                <w:sz w:val="18"/>
              </w:rPr>
              <w:t>2.280.595</w:t>
            </w:r>
          </w:p>
        </w:tc>
        <w:tc>
          <w:tcPr>
            <w:tcW w:w="690" w:type="pct"/>
            <w:vAlign w:val="bottom"/>
          </w:tcPr>
          <w:p w:rsidR="00611879" w:rsidRDefault="00BA0440">
            <w:pPr>
              <w:spacing w:after="0" w:line="240" w:lineRule="auto"/>
              <w:jc w:val="right"/>
            </w:pPr>
            <w:r>
              <w:rPr>
                <w:rFonts w:ascii="Calibri" w:hAnsi="Calibri" w:cs="Calibri"/>
                <w:sz w:val="18"/>
              </w:rPr>
              <w:t>2.500.000</w:t>
            </w:r>
          </w:p>
        </w:tc>
        <w:tc>
          <w:tcPr>
            <w:tcW w:w="690" w:type="pct"/>
            <w:vAlign w:val="bottom"/>
          </w:tcPr>
          <w:p w:rsidR="00611879" w:rsidRDefault="00BA0440">
            <w:pPr>
              <w:spacing w:after="0" w:line="240" w:lineRule="auto"/>
              <w:jc w:val="right"/>
            </w:pPr>
            <w:r>
              <w:rPr>
                <w:rFonts w:ascii="Calibri" w:hAnsi="Calibri" w:cs="Calibri"/>
                <w:sz w:val="18"/>
              </w:rPr>
              <w:t>6.500.000</w:t>
            </w:r>
          </w:p>
        </w:tc>
        <w:tc>
          <w:tcPr>
            <w:tcW w:w="690" w:type="pct"/>
            <w:vAlign w:val="bottom"/>
          </w:tcPr>
          <w:p w:rsidR="00611879" w:rsidRDefault="00BA0440">
            <w:pPr>
              <w:spacing w:after="0" w:line="240" w:lineRule="auto"/>
              <w:jc w:val="right"/>
            </w:pPr>
            <w:r>
              <w:rPr>
                <w:rFonts w:ascii="Calibri" w:hAnsi="Calibri" w:cs="Calibri"/>
                <w:sz w:val="18"/>
              </w:rPr>
              <w:t>2.200.000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260,0</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Kroz ovu aktivnost ostvariti će se financiranje projekata kojima se potiče prelazak na nisko-ugljično zeleno gospodarstvo i infrastrukturu što uključuje projekte kojima se potiče energetski i ekonomski održivi razvoj gospodarstva u Republici Hrvatskoj te projekti integracije tehnoloških rješenja za razvoj </w:t>
      </w:r>
      <w:r>
        <w:rPr>
          <w:rFonts w:ascii="Calibri" w:hAnsi="Calibri" w:cs="Calibri"/>
        </w:rPr>
        <w:lastRenderedPageBreak/>
        <w:t>infrastrukture gradova i općina (pametna i održiva rješenja) čime se doprinosi cilju smanjenja emisija stakleničkih plinova. </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promjenama i zaštiti ozonskog sloja te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22,0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58,0</w:t>
            </w:r>
          </w:p>
        </w:tc>
        <w:tc>
          <w:tcPr>
            <w:tcW w:w="550" w:type="pct"/>
            <w:vAlign w:val="center"/>
          </w:tcPr>
          <w:p w:rsidR="00611879" w:rsidRDefault="00BA0440">
            <w:pPr>
              <w:spacing w:after="0" w:line="240" w:lineRule="auto"/>
              <w:jc w:val="right"/>
            </w:pPr>
            <w:r>
              <w:rPr>
                <w:rFonts w:ascii="Calibri" w:hAnsi="Calibri" w:cs="Calibri"/>
                <w:sz w:val="18"/>
              </w:rPr>
              <w:t>20,0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A200007 POTICANJE EDUKATIVNIH I INFORMACIJSKIH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A200007</w:t>
            </w:r>
          </w:p>
        </w:tc>
        <w:tc>
          <w:tcPr>
            <w:tcW w:w="690" w:type="pct"/>
            <w:vAlign w:val="bottom"/>
          </w:tcPr>
          <w:p w:rsidR="00611879" w:rsidRDefault="00BA0440">
            <w:pPr>
              <w:spacing w:after="0" w:line="240" w:lineRule="auto"/>
              <w:jc w:val="right"/>
            </w:pPr>
            <w:r>
              <w:rPr>
                <w:rFonts w:ascii="Calibri" w:hAnsi="Calibri" w:cs="Calibri"/>
                <w:sz w:val="18"/>
              </w:rPr>
              <w:t>543.440</w:t>
            </w:r>
          </w:p>
        </w:tc>
        <w:tc>
          <w:tcPr>
            <w:tcW w:w="690" w:type="pct"/>
            <w:vAlign w:val="bottom"/>
          </w:tcPr>
          <w:p w:rsidR="00611879" w:rsidRDefault="00BA0440">
            <w:pPr>
              <w:spacing w:after="0" w:line="240" w:lineRule="auto"/>
              <w:jc w:val="right"/>
            </w:pPr>
            <w:r>
              <w:rPr>
                <w:rFonts w:ascii="Calibri" w:hAnsi="Calibri" w:cs="Calibri"/>
                <w:sz w:val="18"/>
              </w:rPr>
              <w:t>240.000</w:t>
            </w:r>
          </w:p>
        </w:tc>
        <w:tc>
          <w:tcPr>
            <w:tcW w:w="690" w:type="pct"/>
            <w:vAlign w:val="bottom"/>
          </w:tcPr>
          <w:p w:rsidR="00611879" w:rsidRDefault="00BA0440">
            <w:pPr>
              <w:spacing w:after="0" w:line="240" w:lineRule="auto"/>
              <w:jc w:val="right"/>
            </w:pPr>
            <w:r>
              <w:rPr>
                <w:rFonts w:ascii="Calibri" w:hAnsi="Calibri" w:cs="Calibri"/>
                <w:sz w:val="18"/>
              </w:rPr>
              <w:t>30.375</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12,7</w:t>
            </w:r>
          </w:p>
        </w:tc>
      </w:tr>
    </w:tbl>
    <w:p w:rsidR="00611879" w:rsidRDefault="00611879">
      <w:pPr>
        <w:spacing w:after="0" w:line="240" w:lineRule="auto"/>
      </w:pPr>
    </w:p>
    <w:p w:rsidR="00611879" w:rsidRDefault="00BA0440">
      <w:pPr>
        <w:spacing w:line="240" w:lineRule="auto"/>
        <w:jc w:val="both"/>
      </w:pPr>
      <w:r>
        <w:rPr>
          <w:rFonts w:ascii="Calibri" w:hAnsi="Calibri" w:cs="Calibri"/>
        </w:rPr>
        <w:t>U 2026. godini će se provesti informativno-edukativna kampanja za poticanje bicikliranja, sukladno Nacionalnom planu za razvoj biciklističkog prometa te će se nastaviti komunikacija Fonda sa svim ciljanim skupinama putem društvenih mreža. Riječ je o ugovorima za koje su obveze preuzete tijekom 2025. godine. </w:t>
      </w:r>
    </w:p>
    <w:p w:rsidR="00611879" w:rsidRDefault="00BA0440">
      <w:pPr>
        <w:spacing w:line="240" w:lineRule="auto"/>
        <w:jc w:val="both"/>
      </w:pPr>
      <w:r>
        <w:rPr>
          <w:rFonts w:ascii="Calibri" w:hAnsi="Calibri" w:cs="Calibri"/>
        </w:rPr>
        <w:t>Sredstva za provedbu aktivnosti osiguravaju se iz prihoda od naknada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26,0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26,0</w:t>
            </w:r>
          </w:p>
        </w:tc>
        <w:tc>
          <w:tcPr>
            <w:tcW w:w="550" w:type="pct"/>
            <w:vAlign w:val="center"/>
          </w:tcPr>
          <w:p w:rsidR="00611879" w:rsidRDefault="00BA0440">
            <w:pPr>
              <w:spacing w:after="0" w:line="240" w:lineRule="auto"/>
              <w:jc w:val="right"/>
            </w:pPr>
            <w:r>
              <w:rPr>
                <w:rFonts w:ascii="Calibri" w:hAnsi="Calibri" w:cs="Calibri"/>
                <w:sz w:val="18"/>
              </w:rPr>
              <w:t>24,0</w:t>
            </w:r>
          </w:p>
        </w:tc>
        <w:tc>
          <w:tcPr>
            <w:tcW w:w="550" w:type="pct"/>
            <w:vAlign w:val="center"/>
          </w:tcPr>
          <w:p w:rsidR="00611879" w:rsidRDefault="00BA0440">
            <w:pPr>
              <w:spacing w:after="0" w:line="240" w:lineRule="auto"/>
              <w:jc w:val="right"/>
            </w:pPr>
            <w:r>
              <w:rPr>
                <w:rFonts w:ascii="Calibri" w:hAnsi="Calibri" w:cs="Calibri"/>
                <w:sz w:val="18"/>
              </w:rPr>
              <w:t>24,0</w:t>
            </w:r>
          </w:p>
        </w:tc>
      </w:tr>
    </w:tbl>
    <w:p w:rsidR="00611879" w:rsidRDefault="00611879">
      <w:pPr>
        <w:spacing w:after="0" w:line="240" w:lineRule="auto"/>
      </w:pPr>
    </w:p>
    <w:p w:rsidR="00611879" w:rsidRDefault="00BA0440">
      <w:pPr>
        <w:spacing w:line="240" w:lineRule="auto"/>
      </w:pPr>
      <w:r>
        <w:rPr>
          <w:rFonts w:ascii="Calibri" w:hAnsi="Calibri" w:cs="Calibri"/>
          <w:b/>
        </w:rPr>
        <w:br/>
        <w:t xml:space="preserve">K200027 POTICANJE KORIŠTENJA OBNOVLJIVIH IZVORA ENERGIJE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lastRenderedPageBreak/>
              <w:t>K200027</w:t>
            </w:r>
          </w:p>
        </w:tc>
        <w:tc>
          <w:tcPr>
            <w:tcW w:w="690" w:type="pct"/>
            <w:vAlign w:val="bottom"/>
          </w:tcPr>
          <w:p w:rsidR="00611879" w:rsidRDefault="00BA0440">
            <w:pPr>
              <w:spacing w:after="0" w:line="240" w:lineRule="auto"/>
              <w:jc w:val="right"/>
            </w:pPr>
            <w:r>
              <w:rPr>
                <w:rFonts w:ascii="Calibri" w:hAnsi="Calibri" w:cs="Calibri"/>
                <w:sz w:val="18"/>
              </w:rPr>
              <w:t>24.519.949</w:t>
            </w:r>
          </w:p>
        </w:tc>
        <w:tc>
          <w:tcPr>
            <w:tcW w:w="690" w:type="pct"/>
            <w:vAlign w:val="bottom"/>
          </w:tcPr>
          <w:p w:rsidR="00611879" w:rsidRDefault="00BA0440">
            <w:pPr>
              <w:spacing w:after="0" w:line="240" w:lineRule="auto"/>
              <w:jc w:val="right"/>
            </w:pPr>
            <w:r>
              <w:rPr>
                <w:rFonts w:ascii="Calibri" w:hAnsi="Calibri" w:cs="Calibri"/>
                <w:sz w:val="18"/>
              </w:rPr>
              <w:t>10.284.425</w:t>
            </w:r>
          </w:p>
        </w:tc>
        <w:tc>
          <w:tcPr>
            <w:tcW w:w="690" w:type="pct"/>
            <w:vAlign w:val="bottom"/>
          </w:tcPr>
          <w:p w:rsidR="00611879" w:rsidRDefault="00BA0440">
            <w:pPr>
              <w:spacing w:after="0" w:line="240" w:lineRule="auto"/>
              <w:jc w:val="right"/>
            </w:pPr>
            <w:r>
              <w:rPr>
                <w:rFonts w:ascii="Calibri" w:hAnsi="Calibri" w:cs="Calibri"/>
                <w:sz w:val="18"/>
              </w:rPr>
              <w:t>22.500.000</w:t>
            </w:r>
          </w:p>
        </w:tc>
        <w:tc>
          <w:tcPr>
            <w:tcW w:w="690" w:type="pct"/>
            <w:vAlign w:val="bottom"/>
          </w:tcPr>
          <w:p w:rsidR="00611879" w:rsidRDefault="00BA0440">
            <w:pPr>
              <w:spacing w:after="0" w:line="240" w:lineRule="auto"/>
              <w:jc w:val="right"/>
            </w:pPr>
            <w:r>
              <w:rPr>
                <w:rFonts w:ascii="Calibri" w:hAnsi="Calibri" w:cs="Calibri"/>
                <w:sz w:val="18"/>
              </w:rPr>
              <w:t>28.000.000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218,8</w:t>
            </w:r>
          </w:p>
        </w:tc>
      </w:tr>
    </w:tbl>
    <w:p w:rsidR="00611879" w:rsidRDefault="00611879">
      <w:pPr>
        <w:spacing w:after="0" w:line="240" w:lineRule="auto"/>
      </w:pPr>
    </w:p>
    <w:p w:rsidR="00611879" w:rsidRDefault="00BA0440">
      <w:pPr>
        <w:spacing w:line="240" w:lineRule="auto"/>
        <w:jc w:val="both"/>
      </w:pPr>
      <w:r>
        <w:rPr>
          <w:rFonts w:ascii="Calibri" w:hAnsi="Calibri" w:cs="Calibri"/>
        </w:rPr>
        <w:t>Fond će u 2026. godini osigurati realizaciju projekata po raspisanim javnim pozivima u 2025. godini za ugradnju fotonaponskih el</w:t>
      </w:r>
      <w:r w:rsidR="007C367B">
        <w:rPr>
          <w:rFonts w:ascii="Calibri" w:hAnsi="Calibri" w:cs="Calibri"/>
        </w:rPr>
        <w:t>ektrana i dizalica topline te p</w:t>
      </w:r>
      <w:r>
        <w:rPr>
          <w:rFonts w:ascii="Calibri" w:hAnsi="Calibri" w:cs="Calibri"/>
        </w:rPr>
        <w:t>irolitičkih kotlova u cilju povećanja korištenja obnovljivih izvora energije kod građana.</w:t>
      </w:r>
    </w:p>
    <w:p w:rsidR="00611879" w:rsidRDefault="00BA0440">
      <w:pPr>
        <w:spacing w:line="240" w:lineRule="auto"/>
        <w:jc w:val="both"/>
      </w:pPr>
      <w:r>
        <w:rPr>
          <w:rFonts w:ascii="Calibri" w:hAnsi="Calibri" w:cs="Calibri"/>
        </w:rPr>
        <w:t>U 2026. godini Ministarstvo gospodarstva (u daljnjem tekstu: MINGO) će dodijeliti Fondu sredstva za provedbu ulaganja iz PKK 2021.-2027. specifični cilj 2.ii Promicanje obnovljive energije u skladu s Direktivom (EU) 2018/2001 Europskog parlamenta i Vijeća o energiji iz obnovljivih izvora, uključujući kriterije održivosti utvrđene u njoj (EFRR), kojima će Fond provesti pozive za sufinanciranje ulaganja u obnovljive izvore energije (fotonaponske elektrane, dizalice topline).</w:t>
      </w:r>
    </w:p>
    <w:p w:rsidR="00611879" w:rsidRDefault="00BA0440">
      <w:pPr>
        <w:spacing w:line="240" w:lineRule="auto"/>
        <w:jc w:val="both"/>
      </w:pPr>
      <w:r>
        <w:rPr>
          <w:rFonts w:ascii="Calibri" w:hAnsi="Calibri" w:cs="Calibri"/>
        </w:rPr>
        <w:t>Ova aktivnost financirat će se iz sredstava EU fondova, prihoda od prodaje emisijskih jedinica stakleničkih plinova putem dražbi sukladno Zakonu o klimatskim promjenama i zaštiti ozonskog sloja, iz sredstava temeljem Odluke Vlade Republike Hrvatske o uplati sredstava HROTE d.o.o. Fondu radi provedbe Programa poticanja ugradnje fotonaponskih elektrana u obiteljskim kućama te iz prihoda ostvarenih temeljem Zakona o provedbi Uredbe Vijeća (EU) 2022/1854 o hitnoj intervenciji za rješavanje pitanja visokih cijena energije.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17,0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37,0</w:t>
            </w:r>
          </w:p>
        </w:tc>
        <w:tc>
          <w:tcPr>
            <w:tcW w:w="550" w:type="pct"/>
            <w:vAlign w:val="center"/>
          </w:tcPr>
          <w:p w:rsidR="00611879" w:rsidRDefault="00BA0440">
            <w:pPr>
              <w:spacing w:after="0" w:line="240" w:lineRule="auto"/>
              <w:jc w:val="right"/>
            </w:pPr>
            <w:r>
              <w:rPr>
                <w:rFonts w:ascii="Calibri" w:hAnsi="Calibri" w:cs="Calibri"/>
                <w:sz w:val="18"/>
              </w:rPr>
              <w:t>46,0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K200030 POTICANJE ENERGETSKE UČINKOVITOSTI U PROMETU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K200030</w:t>
            </w:r>
          </w:p>
        </w:tc>
        <w:tc>
          <w:tcPr>
            <w:tcW w:w="690" w:type="pct"/>
            <w:vAlign w:val="bottom"/>
          </w:tcPr>
          <w:p w:rsidR="00611879" w:rsidRDefault="00BA0440">
            <w:pPr>
              <w:spacing w:after="0" w:line="240" w:lineRule="auto"/>
              <w:jc w:val="right"/>
            </w:pPr>
            <w:r>
              <w:rPr>
                <w:rFonts w:ascii="Calibri" w:hAnsi="Calibri" w:cs="Calibri"/>
                <w:sz w:val="18"/>
              </w:rPr>
              <w:t>12.766.977</w:t>
            </w:r>
          </w:p>
        </w:tc>
        <w:tc>
          <w:tcPr>
            <w:tcW w:w="690" w:type="pct"/>
            <w:vAlign w:val="bottom"/>
          </w:tcPr>
          <w:p w:rsidR="00611879" w:rsidRDefault="00BA0440">
            <w:pPr>
              <w:spacing w:after="0" w:line="240" w:lineRule="auto"/>
              <w:jc w:val="right"/>
            </w:pPr>
            <w:r>
              <w:rPr>
                <w:rFonts w:ascii="Calibri" w:hAnsi="Calibri" w:cs="Calibri"/>
                <w:sz w:val="18"/>
              </w:rPr>
              <w:t>5.763.665</w:t>
            </w:r>
          </w:p>
        </w:tc>
        <w:tc>
          <w:tcPr>
            <w:tcW w:w="690" w:type="pct"/>
            <w:vAlign w:val="bottom"/>
          </w:tcPr>
          <w:p w:rsidR="00611879" w:rsidRDefault="00BA0440">
            <w:pPr>
              <w:spacing w:after="0" w:line="240" w:lineRule="auto"/>
              <w:jc w:val="right"/>
            </w:pPr>
            <w:r>
              <w:rPr>
                <w:rFonts w:ascii="Calibri" w:hAnsi="Calibri" w:cs="Calibri"/>
                <w:sz w:val="18"/>
              </w:rPr>
              <w:t>24.705.640</w:t>
            </w:r>
          </w:p>
        </w:tc>
        <w:tc>
          <w:tcPr>
            <w:tcW w:w="690" w:type="pct"/>
            <w:vAlign w:val="bottom"/>
          </w:tcPr>
          <w:p w:rsidR="00611879" w:rsidRDefault="00BA0440">
            <w:pPr>
              <w:spacing w:after="0" w:line="240" w:lineRule="auto"/>
              <w:jc w:val="right"/>
            </w:pPr>
            <w:r>
              <w:rPr>
                <w:rFonts w:ascii="Calibri" w:hAnsi="Calibri" w:cs="Calibri"/>
                <w:sz w:val="18"/>
              </w:rPr>
              <w:t>12.000.000</w:t>
            </w:r>
          </w:p>
        </w:tc>
        <w:tc>
          <w:tcPr>
            <w:tcW w:w="690" w:type="pct"/>
            <w:vAlign w:val="bottom"/>
          </w:tcPr>
          <w:p w:rsidR="00611879" w:rsidRDefault="00BA0440">
            <w:pPr>
              <w:spacing w:after="0" w:line="240" w:lineRule="auto"/>
              <w:jc w:val="right"/>
            </w:pPr>
            <w:r>
              <w:rPr>
                <w:rFonts w:ascii="Calibri" w:hAnsi="Calibri" w:cs="Calibri"/>
                <w:sz w:val="18"/>
              </w:rPr>
              <w:t>50.000.000</w:t>
            </w:r>
          </w:p>
        </w:tc>
        <w:tc>
          <w:tcPr>
            <w:tcW w:w="400" w:type="pct"/>
            <w:vAlign w:val="bottom"/>
          </w:tcPr>
          <w:p w:rsidR="00611879" w:rsidRDefault="00BA0440">
            <w:pPr>
              <w:spacing w:after="0" w:line="240" w:lineRule="auto"/>
              <w:jc w:val="right"/>
            </w:pPr>
            <w:r>
              <w:rPr>
                <w:rFonts w:ascii="Calibri" w:hAnsi="Calibri" w:cs="Calibri"/>
                <w:sz w:val="18"/>
              </w:rPr>
              <w:t>428,6</w:t>
            </w:r>
          </w:p>
        </w:tc>
      </w:tr>
    </w:tbl>
    <w:p w:rsidR="00611879" w:rsidRDefault="00611879">
      <w:pPr>
        <w:spacing w:after="0" w:line="240" w:lineRule="auto"/>
      </w:pPr>
    </w:p>
    <w:p w:rsidR="00611879" w:rsidRDefault="00BA0440">
      <w:pPr>
        <w:spacing w:line="240" w:lineRule="auto"/>
        <w:jc w:val="both"/>
      </w:pPr>
      <w:r>
        <w:rPr>
          <w:rFonts w:ascii="Calibri" w:hAnsi="Calibri" w:cs="Calibri"/>
        </w:rPr>
        <w:t>Fond će u 2026. godini provoditi projekte po raspisanom javnom pozivu u 2025. godini temeljem dodijeljenih sredstava  iz NPOO-a C1.4. R5-I3 Program sufinanciranja kupnje novih vozila na alternativna goriva za kupnju vozila na alternativna goriva za obrtnike i pravne osobe u javnom i privatnom vlasništvu  te će objaviti novi javni poziv za energetski učinkovita vozila za građane. Radi se o realizaciji projekata u području elektromobilnosti čime se doprinosi smanjenju emisija stakleničkih plinova te povećanju energetske učinkovitosti iskazane kao potrošnja primarne energije i neposredna potrošnja energije, dominantno kroz poticanje kupnje energetski učinkovitih vozila. </w:t>
      </w:r>
    </w:p>
    <w:p w:rsidR="00611879" w:rsidRDefault="00BA0440">
      <w:pPr>
        <w:spacing w:line="240" w:lineRule="auto"/>
        <w:jc w:val="both"/>
      </w:pPr>
      <w:r>
        <w:rPr>
          <w:rFonts w:ascii="Calibri" w:hAnsi="Calibri" w:cs="Calibri"/>
        </w:rPr>
        <w:t>Ova aktivnost financirat će se iz sredstava EU fondova NPOO-a, prihoda od posebne naknade za okoliš radi nestavljanja biogoriva na tržište sukladno Zakonu o biogorivima za prijevoz i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lastRenderedPageBreak/>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 izvršenja ugovora</w:t>
            </w:r>
          </w:p>
        </w:tc>
        <w:tc>
          <w:tcPr>
            <w:tcW w:w="550" w:type="pct"/>
            <w:vAlign w:val="center"/>
          </w:tcPr>
          <w:p w:rsidR="00611879" w:rsidRDefault="00BA0440">
            <w:pPr>
              <w:spacing w:after="0" w:line="240" w:lineRule="auto"/>
              <w:jc w:val="right"/>
            </w:pPr>
            <w:r>
              <w:rPr>
                <w:rFonts w:ascii="Calibri" w:hAnsi="Calibri" w:cs="Calibri"/>
                <w:sz w:val="18"/>
              </w:rPr>
              <w:t>6,0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27,0</w:t>
            </w:r>
          </w:p>
        </w:tc>
        <w:tc>
          <w:tcPr>
            <w:tcW w:w="550" w:type="pct"/>
            <w:vAlign w:val="center"/>
          </w:tcPr>
          <w:p w:rsidR="00611879" w:rsidRDefault="00BA0440">
            <w:pPr>
              <w:spacing w:after="0" w:line="240" w:lineRule="auto"/>
              <w:jc w:val="right"/>
            </w:pPr>
            <w:r>
              <w:rPr>
                <w:rFonts w:ascii="Calibri" w:hAnsi="Calibri" w:cs="Calibri"/>
                <w:sz w:val="18"/>
              </w:rPr>
              <w:t>13,0</w:t>
            </w:r>
          </w:p>
        </w:tc>
        <w:tc>
          <w:tcPr>
            <w:tcW w:w="550" w:type="pct"/>
            <w:vAlign w:val="center"/>
          </w:tcPr>
          <w:p w:rsidR="00611879" w:rsidRDefault="00BA0440">
            <w:pPr>
              <w:spacing w:after="0" w:line="240" w:lineRule="auto"/>
              <w:jc w:val="right"/>
            </w:pPr>
            <w:r>
              <w:rPr>
                <w:rFonts w:ascii="Calibri" w:hAnsi="Calibri" w:cs="Calibri"/>
                <w:sz w:val="18"/>
              </w:rPr>
              <w:t>54,0</w:t>
            </w:r>
          </w:p>
        </w:tc>
      </w:tr>
    </w:tbl>
    <w:p w:rsidR="00611879" w:rsidRDefault="00611879">
      <w:pPr>
        <w:spacing w:after="0" w:line="240" w:lineRule="auto"/>
      </w:pPr>
    </w:p>
    <w:p w:rsidR="00611879" w:rsidRDefault="00BA0440">
      <w:pPr>
        <w:spacing w:line="240" w:lineRule="auto"/>
      </w:pPr>
      <w:r>
        <w:rPr>
          <w:rFonts w:ascii="Calibri" w:hAnsi="Calibri" w:cs="Calibri"/>
          <w:b/>
        </w:rPr>
        <w:br/>
        <w:t>K200031 POTICANJE OBRAZOVNIH, ISTRAŽIVAČKIH I RAZVOJNIH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K200031</w:t>
            </w:r>
          </w:p>
        </w:tc>
        <w:tc>
          <w:tcPr>
            <w:tcW w:w="690" w:type="pct"/>
            <w:vAlign w:val="bottom"/>
          </w:tcPr>
          <w:p w:rsidR="00611879" w:rsidRDefault="00BA0440">
            <w:pPr>
              <w:spacing w:after="0" w:line="240" w:lineRule="auto"/>
              <w:jc w:val="right"/>
            </w:pPr>
            <w:r>
              <w:rPr>
                <w:rFonts w:ascii="Calibri" w:hAnsi="Calibri" w:cs="Calibri"/>
                <w:sz w:val="18"/>
              </w:rPr>
              <w:t>161.008</w:t>
            </w:r>
          </w:p>
        </w:tc>
        <w:tc>
          <w:tcPr>
            <w:tcW w:w="690" w:type="pct"/>
            <w:vAlign w:val="bottom"/>
          </w:tcPr>
          <w:p w:rsidR="00611879" w:rsidRDefault="00BA0440">
            <w:pPr>
              <w:spacing w:after="0" w:line="240" w:lineRule="auto"/>
              <w:jc w:val="right"/>
            </w:pPr>
            <w:r>
              <w:rPr>
                <w:rFonts w:ascii="Calibri" w:hAnsi="Calibri" w:cs="Calibri"/>
                <w:sz w:val="18"/>
              </w:rPr>
              <w:t>240.000</w:t>
            </w:r>
          </w:p>
        </w:tc>
        <w:tc>
          <w:tcPr>
            <w:tcW w:w="690" w:type="pct"/>
            <w:vAlign w:val="bottom"/>
          </w:tcPr>
          <w:p w:rsidR="00611879" w:rsidRDefault="00BA0440">
            <w:pPr>
              <w:spacing w:after="0" w:line="240" w:lineRule="auto"/>
              <w:jc w:val="right"/>
            </w:pPr>
            <w:r>
              <w:rPr>
                <w:rFonts w:ascii="Calibri" w:hAnsi="Calibri" w:cs="Calibri"/>
                <w:sz w:val="18"/>
              </w:rPr>
              <w:t>220.000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91,7</w:t>
            </w:r>
          </w:p>
        </w:tc>
      </w:tr>
    </w:tbl>
    <w:p w:rsidR="00611879" w:rsidRDefault="00611879">
      <w:pPr>
        <w:spacing w:after="0" w:line="240" w:lineRule="auto"/>
      </w:pPr>
    </w:p>
    <w:p w:rsidR="00611879" w:rsidRDefault="00BA0440">
      <w:pPr>
        <w:spacing w:line="240" w:lineRule="auto"/>
        <w:jc w:val="both"/>
      </w:pPr>
      <w:r>
        <w:rPr>
          <w:rFonts w:ascii="Calibri" w:hAnsi="Calibri" w:cs="Calibri"/>
        </w:rPr>
        <w:t>Fond će na ovoj aktivnosti sufinancirati projekte po Javnom natječaju za financiranje razvojno inovacijskih projekata u svrhu provedbe Europskog zelenog plana čiji je cilj potaknuti odnosno pojačati znanstvena istraživanja kako bi se bolje shvatila kompleksnost utjecaja klimatskih promjena i smanjio stupanj neizvjesnosti vezan uz učinke klimatskih promjena. </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w:t>
      </w:r>
      <w:r w:rsidR="00AE014B">
        <w:rPr>
          <w:rFonts w:ascii="Calibri" w:hAnsi="Calibri" w:cs="Calibri"/>
        </w:rPr>
        <w:t>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52,0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48,0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K200032 OSTALI PROJEKTI I PROGRAMI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K200032</w:t>
            </w:r>
          </w:p>
        </w:tc>
        <w:tc>
          <w:tcPr>
            <w:tcW w:w="690" w:type="pct"/>
            <w:vAlign w:val="bottom"/>
          </w:tcPr>
          <w:p w:rsidR="00611879" w:rsidRDefault="00BA0440">
            <w:pPr>
              <w:spacing w:after="0" w:line="240" w:lineRule="auto"/>
              <w:jc w:val="right"/>
            </w:pPr>
            <w:r>
              <w:rPr>
                <w:rFonts w:ascii="Calibri" w:hAnsi="Calibri" w:cs="Calibri"/>
                <w:sz w:val="18"/>
              </w:rPr>
              <w:t>337.838</w:t>
            </w:r>
          </w:p>
        </w:tc>
        <w:tc>
          <w:tcPr>
            <w:tcW w:w="690" w:type="pct"/>
            <w:vAlign w:val="bottom"/>
          </w:tcPr>
          <w:p w:rsidR="00611879" w:rsidRDefault="00BA0440">
            <w:pPr>
              <w:spacing w:after="0" w:line="240" w:lineRule="auto"/>
              <w:jc w:val="right"/>
            </w:pPr>
            <w:r>
              <w:rPr>
                <w:rFonts w:ascii="Calibri" w:hAnsi="Calibri" w:cs="Calibri"/>
                <w:sz w:val="18"/>
              </w:rPr>
              <w:t>280.000</w:t>
            </w:r>
          </w:p>
        </w:tc>
        <w:tc>
          <w:tcPr>
            <w:tcW w:w="690" w:type="pct"/>
            <w:vAlign w:val="bottom"/>
          </w:tcPr>
          <w:p w:rsidR="00611879" w:rsidRDefault="00BA0440">
            <w:pPr>
              <w:spacing w:after="0" w:line="240" w:lineRule="auto"/>
              <w:jc w:val="right"/>
            </w:pPr>
            <w:r>
              <w:rPr>
                <w:rFonts w:ascii="Calibri" w:hAnsi="Calibri" w:cs="Calibri"/>
                <w:sz w:val="18"/>
              </w:rPr>
              <w:t>350.000</w:t>
            </w:r>
          </w:p>
        </w:tc>
        <w:tc>
          <w:tcPr>
            <w:tcW w:w="690" w:type="pct"/>
            <w:vAlign w:val="bottom"/>
          </w:tcPr>
          <w:p w:rsidR="00611879" w:rsidRDefault="00BA0440">
            <w:pPr>
              <w:spacing w:after="0" w:line="240" w:lineRule="auto"/>
              <w:jc w:val="right"/>
            </w:pPr>
            <w:r>
              <w:rPr>
                <w:rFonts w:ascii="Calibri" w:hAnsi="Calibri" w:cs="Calibri"/>
                <w:sz w:val="18"/>
              </w:rPr>
              <w:t>65.000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125,0</w:t>
            </w:r>
          </w:p>
        </w:tc>
      </w:tr>
    </w:tbl>
    <w:p w:rsidR="00611879" w:rsidRDefault="00611879">
      <w:pPr>
        <w:spacing w:after="0" w:line="240" w:lineRule="auto"/>
      </w:pPr>
    </w:p>
    <w:p w:rsidR="00611879" w:rsidRDefault="00BA0440">
      <w:pPr>
        <w:spacing w:line="240" w:lineRule="auto"/>
        <w:jc w:val="both"/>
      </w:pPr>
      <w:r>
        <w:rPr>
          <w:rFonts w:ascii="Calibri" w:hAnsi="Calibri" w:cs="Calibri"/>
        </w:rPr>
        <w:t>Fond će u 2026. godini osigurati realizaciju projekata ugovorenih u prethodnoj godini. Radi se o realizaciji projekata za izradu tehničke dokumentacije za ugradnju fotonaponskih elektrana za proizvodnju električne energije za vlastitu potrošnju u sektoru vodnih usluga te projekata u području energetske učinkovitosti organizacija civilnog društva (udruga) čime se doprinosi smanjenju emisija stakleničkih plinova i povećanju udjela obnovljivih izvora energije u bruto neposrednoj potrošnji energije. </w:t>
      </w:r>
    </w:p>
    <w:p w:rsidR="00611879" w:rsidRDefault="00BA0440">
      <w:pPr>
        <w:spacing w:line="240" w:lineRule="auto"/>
        <w:jc w:val="both"/>
      </w:pPr>
      <w:r>
        <w:rPr>
          <w:rFonts w:ascii="Calibri" w:hAnsi="Calibri" w:cs="Calibri"/>
        </w:rPr>
        <w:lastRenderedPageBreak/>
        <w:t>Sredstva za provedbu aktivnosti osiguravaju se iz Darovnice Svjetske banke i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40,0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50,0</w:t>
            </w:r>
          </w:p>
        </w:tc>
        <w:tc>
          <w:tcPr>
            <w:tcW w:w="550" w:type="pct"/>
            <w:vAlign w:val="center"/>
          </w:tcPr>
          <w:p w:rsidR="00611879" w:rsidRDefault="00BA0440">
            <w:pPr>
              <w:spacing w:after="0" w:line="240" w:lineRule="auto"/>
              <w:jc w:val="right"/>
            </w:pPr>
            <w:r>
              <w:rPr>
                <w:rFonts w:ascii="Calibri" w:hAnsi="Calibri" w:cs="Calibri"/>
                <w:sz w:val="18"/>
              </w:rPr>
              <w:t>10,0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K200034 PROGRAM OBNOVE VIŠESTAMBENIH ZGRADA - PROVEDBA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K200034</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9.840.000</w:t>
            </w:r>
          </w:p>
        </w:tc>
        <w:tc>
          <w:tcPr>
            <w:tcW w:w="690" w:type="pct"/>
            <w:vAlign w:val="bottom"/>
          </w:tcPr>
          <w:p w:rsidR="00611879" w:rsidRDefault="00BA0440">
            <w:pPr>
              <w:spacing w:after="0" w:line="240" w:lineRule="auto"/>
              <w:jc w:val="right"/>
            </w:pPr>
            <w:r>
              <w:rPr>
                <w:rFonts w:ascii="Calibri" w:hAnsi="Calibri" w:cs="Calibri"/>
                <w:sz w:val="18"/>
              </w:rPr>
              <w:t>55.000.000</w:t>
            </w:r>
          </w:p>
        </w:tc>
        <w:tc>
          <w:tcPr>
            <w:tcW w:w="690" w:type="pct"/>
            <w:vAlign w:val="bottom"/>
          </w:tcPr>
          <w:p w:rsidR="00611879" w:rsidRDefault="00BA0440">
            <w:pPr>
              <w:spacing w:after="0" w:line="240" w:lineRule="auto"/>
              <w:jc w:val="right"/>
            </w:pPr>
            <w:r>
              <w:rPr>
                <w:rFonts w:ascii="Calibri" w:hAnsi="Calibri" w:cs="Calibri"/>
                <w:sz w:val="18"/>
              </w:rPr>
              <w:t>59.000.000</w:t>
            </w:r>
          </w:p>
        </w:tc>
        <w:tc>
          <w:tcPr>
            <w:tcW w:w="400" w:type="pct"/>
            <w:vAlign w:val="bottom"/>
          </w:tcPr>
          <w:p w:rsidR="00611879" w:rsidRDefault="00611879">
            <w:pPr>
              <w:spacing w:after="0" w:line="240" w:lineRule="auto"/>
              <w:jc w:val="right"/>
            </w:pPr>
          </w:p>
        </w:tc>
      </w:tr>
    </w:tbl>
    <w:p w:rsidR="00611879" w:rsidRDefault="00611879">
      <w:pPr>
        <w:spacing w:after="0" w:line="240" w:lineRule="auto"/>
      </w:pPr>
    </w:p>
    <w:p w:rsidR="00611879" w:rsidRDefault="00BA0440">
      <w:pPr>
        <w:spacing w:line="240" w:lineRule="auto"/>
        <w:jc w:val="both"/>
      </w:pPr>
      <w:r>
        <w:rPr>
          <w:rFonts w:ascii="Calibri" w:hAnsi="Calibri" w:cs="Calibri"/>
        </w:rPr>
        <w:t>U razdoblju od 2026. do 2028. godine provoditi će se aktivnosti za poticanje energetske obnove višestambenih zgrada sukladno Zaključku Vlade Republike Hrvatske iz listopada 2023. u vezi s energetskom obnovom stambenih prostora na području Republike Hrvatske.</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8,0</w:t>
            </w:r>
          </w:p>
        </w:tc>
        <w:tc>
          <w:tcPr>
            <w:tcW w:w="550" w:type="pct"/>
            <w:vAlign w:val="center"/>
          </w:tcPr>
          <w:p w:rsidR="00611879" w:rsidRDefault="00BA0440">
            <w:pPr>
              <w:spacing w:after="0" w:line="240" w:lineRule="auto"/>
              <w:jc w:val="right"/>
            </w:pPr>
            <w:r>
              <w:rPr>
                <w:rFonts w:ascii="Calibri" w:hAnsi="Calibri" w:cs="Calibri"/>
                <w:sz w:val="18"/>
              </w:rPr>
              <w:t>44,0</w:t>
            </w:r>
          </w:p>
        </w:tc>
        <w:tc>
          <w:tcPr>
            <w:tcW w:w="550" w:type="pct"/>
            <w:vAlign w:val="center"/>
          </w:tcPr>
          <w:p w:rsidR="00611879" w:rsidRDefault="00BA0440">
            <w:pPr>
              <w:spacing w:after="0" w:line="240" w:lineRule="auto"/>
              <w:jc w:val="right"/>
            </w:pPr>
            <w:r>
              <w:rPr>
                <w:rFonts w:ascii="Calibri" w:hAnsi="Calibri" w:cs="Calibri"/>
                <w:sz w:val="18"/>
              </w:rPr>
              <w:t>48,0</w:t>
            </w:r>
          </w:p>
        </w:tc>
      </w:tr>
    </w:tbl>
    <w:p w:rsidR="00611879" w:rsidRDefault="00611879">
      <w:pPr>
        <w:spacing w:after="0" w:line="240" w:lineRule="auto"/>
      </w:pPr>
    </w:p>
    <w:p w:rsidR="00611879" w:rsidRDefault="00BA0440">
      <w:pPr>
        <w:spacing w:line="240" w:lineRule="auto"/>
      </w:pPr>
      <w:r>
        <w:rPr>
          <w:rFonts w:ascii="Calibri" w:hAnsi="Calibri" w:cs="Calibri"/>
          <w:b/>
        </w:rPr>
        <w:br/>
        <w:t>K200035 PROGRAM OBNOVE OBITELJSKIH KUĆA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K200035</w:t>
            </w:r>
          </w:p>
        </w:tc>
        <w:tc>
          <w:tcPr>
            <w:tcW w:w="690" w:type="pct"/>
            <w:vAlign w:val="bottom"/>
          </w:tcPr>
          <w:p w:rsidR="00611879" w:rsidRDefault="00BA0440">
            <w:pPr>
              <w:spacing w:after="0" w:line="240" w:lineRule="auto"/>
              <w:jc w:val="right"/>
            </w:pPr>
            <w:r>
              <w:rPr>
                <w:rFonts w:ascii="Calibri" w:hAnsi="Calibri" w:cs="Calibri"/>
                <w:sz w:val="18"/>
              </w:rPr>
              <w:t>18.107.089</w:t>
            </w:r>
          </w:p>
        </w:tc>
        <w:tc>
          <w:tcPr>
            <w:tcW w:w="690" w:type="pct"/>
            <w:vAlign w:val="bottom"/>
          </w:tcPr>
          <w:p w:rsidR="00611879" w:rsidRDefault="00BA0440">
            <w:pPr>
              <w:spacing w:after="0" w:line="240" w:lineRule="auto"/>
              <w:jc w:val="right"/>
            </w:pPr>
            <w:r>
              <w:rPr>
                <w:rFonts w:ascii="Calibri" w:hAnsi="Calibri" w:cs="Calibri"/>
                <w:sz w:val="18"/>
              </w:rPr>
              <w:t>30.000.000</w:t>
            </w:r>
          </w:p>
        </w:tc>
        <w:tc>
          <w:tcPr>
            <w:tcW w:w="690" w:type="pct"/>
            <w:vAlign w:val="bottom"/>
          </w:tcPr>
          <w:p w:rsidR="00611879" w:rsidRDefault="00BA0440">
            <w:pPr>
              <w:spacing w:after="0" w:line="240" w:lineRule="auto"/>
              <w:jc w:val="right"/>
            </w:pPr>
            <w:r>
              <w:rPr>
                <w:rFonts w:ascii="Calibri" w:hAnsi="Calibri" w:cs="Calibri"/>
                <w:sz w:val="18"/>
              </w:rPr>
              <w:t>55.000.000</w:t>
            </w:r>
          </w:p>
        </w:tc>
        <w:tc>
          <w:tcPr>
            <w:tcW w:w="690" w:type="pct"/>
            <w:vAlign w:val="bottom"/>
          </w:tcPr>
          <w:p w:rsidR="00611879" w:rsidRDefault="00BA0440">
            <w:pPr>
              <w:spacing w:after="0" w:line="240" w:lineRule="auto"/>
              <w:jc w:val="right"/>
            </w:pPr>
            <w:r>
              <w:rPr>
                <w:rFonts w:ascii="Calibri" w:hAnsi="Calibri" w:cs="Calibri"/>
                <w:sz w:val="18"/>
              </w:rPr>
              <w:t>42.800.000</w:t>
            </w:r>
          </w:p>
        </w:tc>
        <w:tc>
          <w:tcPr>
            <w:tcW w:w="690" w:type="pct"/>
            <w:vAlign w:val="bottom"/>
          </w:tcPr>
          <w:p w:rsidR="00611879" w:rsidRDefault="00BA0440">
            <w:pPr>
              <w:spacing w:after="0" w:line="240" w:lineRule="auto"/>
              <w:jc w:val="right"/>
            </w:pPr>
            <w:r>
              <w:rPr>
                <w:rFonts w:ascii="Calibri" w:hAnsi="Calibri" w:cs="Calibri"/>
                <w:sz w:val="18"/>
              </w:rPr>
              <w:t>58.000.000</w:t>
            </w:r>
          </w:p>
        </w:tc>
        <w:tc>
          <w:tcPr>
            <w:tcW w:w="400" w:type="pct"/>
            <w:vAlign w:val="bottom"/>
          </w:tcPr>
          <w:p w:rsidR="00611879" w:rsidRDefault="00BA0440">
            <w:pPr>
              <w:spacing w:after="0" w:line="240" w:lineRule="auto"/>
              <w:jc w:val="right"/>
            </w:pPr>
            <w:r>
              <w:rPr>
                <w:rFonts w:ascii="Calibri" w:hAnsi="Calibri" w:cs="Calibri"/>
                <w:sz w:val="18"/>
              </w:rPr>
              <w:t>183,3</w:t>
            </w:r>
          </w:p>
        </w:tc>
      </w:tr>
    </w:tbl>
    <w:p w:rsidR="00611879" w:rsidRDefault="00611879">
      <w:pPr>
        <w:spacing w:after="0" w:line="240" w:lineRule="auto"/>
      </w:pPr>
    </w:p>
    <w:p w:rsidR="00611879" w:rsidRDefault="00BA0440">
      <w:pPr>
        <w:spacing w:line="240" w:lineRule="auto"/>
        <w:jc w:val="both"/>
      </w:pPr>
      <w:r>
        <w:rPr>
          <w:rFonts w:ascii="Calibri" w:hAnsi="Calibri" w:cs="Calibri"/>
        </w:rPr>
        <w:t xml:space="preserve">Fond će u 2026. godini osigurati nastavak realizacije projekata obnove obiteljskih kuća ugovorenih u prethodnim godinama sukladno Zaključku Vlade Republike Hrvatske </w:t>
      </w:r>
      <w:r w:rsidR="00061922">
        <w:rPr>
          <w:rFonts w:ascii="Calibri" w:hAnsi="Calibri" w:cs="Calibri"/>
        </w:rPr>
        <w:t>iz listopada 2023. godine</w:t>
      </w:r>
      <w:r>
        <w:rPr>
          <w:rFonts w:ascii="Calibri" w:hAnsi="Calibri" w:cs="Calibri"/>
        </w:rPr>
        <w:t xml:space="preserve"> u vezi s </w:t>
      </w:r>
      <w:r>
        <w:rPr>
          <w:rFonts w:ascii="Calibri" w:hAnsi="Calibri" w:cs="Calibri"/>
        </w:rPr>
        <w:lastRenderedPageBreak/>
        <w:t>energetskom obnovom stambenih prostora na području Republike Hrvatske te realizaciju projekata osiguranjem nacionalne komponente za provedbu Socijalnog plana za klimatsku politiku.</w:t>
      </w:r>
    </w:p>
    <w:p w:rsidR="00611879" w:rsidRDefault="00BA0440">
      <w:pPr>
        <w:spacing w:line="240" w:lineRule="auto"/>
        <w:jc w:val="both"/>
      </w:pPr>
      <w:r>
        <w:rPr>
          <w:rFonts w:ascii="Calibri" w:hAnsi="Calibri" w:cs="Calibri"/>
        </w:rPr>
        <w:t>U 2026. godini Fond će, temeljem istog Zaključka Vlade, objaviti i javni poziv za energetsku obnovu obiteljskih kuća građana u riziku od energetskog siromaštva. Mjere energetske obnove koje se potiču su toplinska izolacija vanjske ovojnice, sunčani toplinski sustavi, kotlovi na sječku/pelete, dizalice topline i fotonaponski sustavi. </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w:t>
      </w:r>
      <w:r w:rsidR="00845AA4">
        <w:rPr>
          <w:rFonts w:ascii="Calibri" w:hAnsi="Calibri" w:cs="Calibri"/>
        </w:rPr>
        <w:t>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16,0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30,0</w:t>
            </w:r>
          </w:p>
        </w:tc>
        <w:tc>
          <w:tcPr>
            <w:tcW w:w="550" w:type="pct"/>
            <w:vAlign w:val="center"/>
          </w:tcPr>
          <w:p w:rsidR="00611879" w:rsidRDefault="00BA0440">
            <w:pPr>
              <w:spacing w:after="0" w:line="240" w:lineRule="auto"/>
              <w:jc w:val="right"/>
            </w:pPr>
            <w:r>
              <w:rPr>
                <w:rFonts w:ascii="Calibri" w:hAnsi="Calibri" w:cs="Calibri"/>
                <w:sz w:val="18"/>
              </w:rPr>
              <w:t>23,0</w:t>
            </w:r>
          </w:p>
        </w:tc>
        <w:tc>
          <w:tcPr>
            <w:tcW w:w="550" w:type="pct"/>
            <w:vAlign w:val="center"/>
          </w:tcPr>
          <w:p w:rsidR="00611879" w:rsidRDefault="00BA0440">
            <w:pPr>
              <w:spacing w:after="0" w:line="240" w:lineRule="auto"/>
              <w:jc w:val="right"/>
            </w:pPr>
            <w:r>
              <w:rPr>
                <w:rFonts w:ascii="Calibri" w:hAnsi="Calibri" w:cs="Calibri"/>
                <w:sz w:val="18"/>
              </w:rPr>
              <w:t>31,0</w:t>
            </w:r>
          </w:p>
        </w:tc>
      </w:tr>
    </w:tbl>
    <w:p w:rsidR="00611879" w:rsidRDefault="00611879">
      <w:pPr>
        <w:spacing w:after="0" w:line="240" w:lineRule="auto"/>
      </w:pPr>
    </w:p>
    <w:p w:rsidR="00611879" w:rsidRDefault="00BA0440">
      <w:pPr>
        <w:spacing w:line="240" w:lineRule="auto"/>
      </w:pPr>
      <w:r>
        <w:rPr>
          <w:rFonts w:ascii="Calibri" w:hAnsi="Calibri" w:cs="Calibri"/>
          <w:b/>
        </w:rPr>
        <w:br/>
        <w:t>K200036 PROJEKTI S TREĆIM ZEMLJAMA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K200036</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2.900.000</w:t>
            </w:r>
          </w:p>
        </w:tc>
        <w:tc>
          <w:tcPr>
            <w:tcW w:w="690" w:type="pct"/>
            <w:vAlign w:val="bottom"/>
          </w:tcPr>
          <w:p w:rsidR="00611879" w:rsidRDefault="00BA0440">
            <w:pPr>
              <w:spacing w:after="0" w:line="240" w:lineRule="auto"/>
              <w:jc w:val="right"/>
            </w:pPr>
            <w:r>
              <w:rPr>
                <w:rFonts w:ascii="Calibri" w:hAnsi="Calibri" w:cs="Calibri"/>
                <w:sz w:val="18"/>
              </w:rPr>
              <w:t>1.000.000</w:t>
            </w:r>
          </w:p>
        </w:tc>
        <w:tc>
          <w:tcPr>
            <w:tcW w:w="690" w:type="pct"/>
            <w:vAlign w:val="bottom"/>
          </w:tcPr>
          <w:p w:rsidR="00611879" w:rsidRDefault="00BA0440">
            <w:pPr>
              <w:spacing w:after="0" w:line="240" w:lineRule="auto"/>
              <w:jc w:val="right"/>
            </w:pPr>
            <w:r>
              <w:rPr>
                <w:rFonts w:ascii="Calibri" w:hAnsi="Calibri" w:cs="Calibri"/>
                <w:sz w:val="18"/>
              </w:rPr>
              <w:t>1.500.000</w:t>
            </w:r>
          </w:p>
        </w:tc>
        <w:tc>
          <w:tcPr>
            <w:tcW w:w="690" w:type="pct"/>
            <w:vAlign w:val="bottom"/>
          </w:tcPr>
          <w:p w:rsidR="00611879" w:rsidRDefault="00BA0440">
            <w:pPr>
              <w:spacing w:after="0" w:line="240" w:lineRule="auto"/>
              <w:jc w:val="right"/>
            </w:pPr>
            <w:r>
              <w:rPr>
                <w:rFonts w:ascii="Calibri" w:hAnsi="Calibri" w:cs="Calibri"/>
                <w:sz w:val="18"/>
              </w:rPr>
              <w:t>1.500.000</w:t>
            </w:r>
          </w:p>
        </w:tc>
        <w:tc>
          <w:tcPr>
            <w:tcW w:w="400" w:type="pct"/>
            <w:vAlign w:val="bottom"/>
          </w:tcPr>
          <w:p w:rsidR="00611879" w:rsidRDefault="00BA0440">
            <w:pPr>
              <w:spacing w:after="0" w:line="240" w:lineRule="auto"/>
              <w:jc w:val="right"/>
            </w:pPr>
            <w:r>
              <w:rPr>
                <w:rFonts w:ascii="Calibri" w:hAnsi="Calibri" w:cs="Calibri"/>
                <w:sz w:val="18"/>
              </w:rPr>
              <w:t>34,5</w:t>
            </w:r>
          </w:p>
        </w:tc>
      </w:tr>
    </w:tbl>
    <w:p w:rsidR="00611879" w:rsidRDefault="00611879">
      <w:pPr>
        <w:spacing w:after="0" w:line="240" w:lineRule="auto"/>
      </w:pPr>
    </w:p>
    <w:p w:rsidR="00611879" w:rsidRDefault="00BA0440">
      <w:pPr>
        <w:spacing w:line="240" w:lineRule="auto"/>
        <w:jc w:val="both"/>
      </w:pPr>
      <w:r>
        <w:rPr>
          <w:rFonts w:ascii="Calibri" w:hAnsi="Calibri" w:cs="Calibri"/>
        </w:rPr>
        <w:t>U suradnji s MZOZT Fond će osigurati bespovratna sredstva za projekte ublažavanja i prilagodbe klimatskim promjenama u trećim zemljama. </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42,0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14,0</w:t>
            </w:r>
          </w:p>
        </w:tc>
        <w:tc>
          <w:tcPr>
            <w:tcW w:w="550" w:type="pct"/>
            <w:vAlign w:val="center"/>
          </w:tcPr>
          <w:p w:rsidR="00611879" w:rsidRDefault="00BA0440">
            <w:pPr>
              <w:spacing w:after="0" w:line="240" w:lineRule="auto"/>
              <w:jc w:val="right"/>
            </w:pPr>
            <w:r>
              <w:rPr>
                <w:rFonts w:ascii="Calibri" w:hAnsi="Calibri" w:cs="Calibri"/>
                <w:sz w:val="18"/>
              </w:rPr>
              <w:t>22,0</w:t>
            </w:r>
          </w:p>
        </w:tc>
        <w:tc>
          <w:tcPr>
            <w:tcW w:w="550" w:type="pct"/>
            <w:vAlign w:val="center"/>
          </w:tcPr>
          <w:p w:rsidR="00611879" w:rsidRDefault="00BA0440">
            <w:pPr>
              <w:spacing w:after="0" w:line="240" w:lineRule="auto"/>
              <w:jc w:val="right"/>
            </w:pPr>
            <w:r>
              <w:rPr>
                <w:rFonts w:ascii="Calibri" w:hAnsi="Calibri" w:cs="Calibri"/>
                <w:sz w:val="18"/>
              </w:rPr>
              <w:t>22,0</w:t>
            </w:r>
          </w:p>
        </w:tc>
      </w:tr>
    </w:tbl>
    <w:p w:rsidR="00611879" w:rsidRDefault="00611879">
      <w:pPr>
        <w:spacing w:after="0" w:line="240" w:lineRule="auto"/>
      </w:pPr>
    </w:p>
    <w:p w:rsidR="003A0539" w:rsidRDefault="003A0539">
      <w:pPr>
        <w:spacing w:after="0" w:line="240" w:lineRule="auto"/>
      </w:pPr>
    </w:p>
    <w:p w:rsidR="003A0539" w:rsidRDefault="003A0539">
      <w:pPr>
        <w:spacing w:after="0" w:line="240" w:lineRule="auto"/>
      </w:pPr>
    </w:p>
    <w:p w:rsidR="003A0539" w:rsidRDefault="003A0539">
      <w:pPr>
        <w:spacing w:after="0" w:line="240" w:lineRule="auto"/>
      </w:pPr>
    </w:p>
    <w:p w:rsidR="003A0539" w:rsidRDefault="003A0539">
      <w:pPr>
        <w:spacing w:line="240" w:lineRule="auto"/>
        <w:rPr>
          <w:rFonts w:ascii="Calibri" w:hAnsi="Calibri" w:cs="Calibri"/>
          <w:b/>
        </w:rPr>
      </w:pPr>
    </w:p>
    <w:p w:rsidR="00611879" w:rsidRDefault="00BA0440">
      <w:pPr>
        <w:spacing w:line="240" w:lineRule="auto"/>
      </w:pPr>
      <w:r>
        <w:rPr>
          <w:rFonts w:ascii="Calibri" w:hAnsi="Calibri" w:cs="Calibri"/>
          <w:b/>
        </w:rPr>
        <w:lastRenderedPageBreak/>
        <w:t>K200040 PROGRAM SUZBIJANJA ENERGETSKOG SIROMAŠTVA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K200040</w:t>
            </w:r>
          </w:p>
        </w:tc>
        <w:tc>
          <w:tcPr>
            <w:tcW w:w="690" w:type="pct"/>
            <w:vAlign w:val="bottom"/>
          </w:tcPr>
          <w:p w:rsidR="00611879" w:rsidRDefault="00BA0440">
            <w:pPr>
              <w:spacing w:after="0" w:line="240" w:lineRule="auto"/>
              <w:jc w:val="right"/>
            </w:pPr>
            <w:r>
              <w:rPr>
                <w:rFonts w:ascii="Calibri" w:hAnsi="Calibri" w:cs="Calibri"/>
                <w:sz w:val="18"/>
              </w:rPr>
              <w:t>92.644.185</w:t>
            </w:r>
          </w:p>
        </w:tc>
        <w:tc>
          <w:tcPr>
            <w:tcW w:w="690" w:type="pct"/>
            <w:vAlign w:val="bottom"/>
          </w:tcPr>
          <w:p w:rsidR="00611879" w:rsidRDefault="00BA0440">
            <w:pPr>
              <w:spacing w:after="0" w:line="240" w:lineRule="auto"/>
              <w:jc w:val="right"/>
            </w:pPr>
            <w:r>
              <w:rPr>
                <w:rFonts w:ascii="Calibri" w:hAnsi="Calibri" w:cs="Calibri"/>
                <w:sz w:val="18"/>
              </w:rPr>
              <w:t>65.316.215</w:t>
            </w:r>
          </w:p>
        </w:tc>
        <w:tc>
          <w:tcPr>
            <w:tcW w:w="690" w:type="pct"/>
            <w:vAlign w:val="bottom"/>
          </w:tcPr>
          <w:p w:rsidR="00611879" w:rsidRDefault="00BA0440">
            <w:pPr>
              <w:spacing w:after="0" w:line="240" w:lineRule="auto"/>
              <w:jc w:val="right"/>
            </w:pPr>
            <w:r>
              <w:rPr>
                <w:rFonts w:ascii="Calibri" w:hAnsi="Calibri" w:cs="Calibri"/>
                <w:sz w:val="18"/>
              </w:rPr>
              <w:t>19.500.000</w:t>
            </w:r>
          </w:p>
        </w:tc>
        <w:tc>
          <w:tcPr>
            <w:tcW w:w="690" w:type="pct"/>
            <w:vAlign w:val="bottom"/>
          </w:tcPr>
          <w:p w:rsidR="00611879" w:rsidRDefault="00BA0440">
            <w:pPr>
              <w:spacing w:after="0" w:line="240" w:lineRule="auto"/>
              <w:jc w:val="right"/>
            </w:pPr>
            <w:r>
              <w:rPr>
                <w:rFonts w:ascii="Calibri" w:hAnsi="Calibri" w:cs="Calibri"/>
                <w:sz w:val="18"/>
              </w:rPr>
              <w:t>0</w:t>
            </w:r>
          </w:p>
        </w:tc>
        <w:tc>
          <w:tcPr>
            <w:tcW w:w="690" w:type="pct"/>
            <w:vAlign w:val="bottom"/>
          </w:tcPr>
          <w:p w:rsidR="00611879" w:rsidRDefault="00BA0440">
            <w:pPr>
              <w:spacing w:after="0" w:line="240" w:lineRule="auto"/>
              <w:jc w:val="right"/>
            </w:pPr>
            <w:r>
              <w:rPr>
                <w:rFonts w:ascii="Calibri" w:hAnsi="Calibri" w:cs="Calibri"/>
                <w:sz w:val="18"/>
              </w:rPr>
              <w:t>0</w:t>
            </w:r>
          </w:p>
        </w:tc>
        <w:tc>
          <w:tcPr>
            <w:tcW w:w="400" w:type="pct"/>
            <w:vAlign w:val="bottom"/>
          </w:tcPr>
          <w:p w:rsidR="00611879" w:rsidRDefault="00BA0440">
            <w:pPr>
              <w:spacing w:after="0" w:line="240" w:lineRule="auto"/>
              <w:jc w:val="right"/>
            </w:pPr>
            <w:r>
              <w:rPr>
                <w:rFonts w:ascii="Calibri" w:hAnsi="Calibri" w:cs="Calibri"/>
                <w:sz w:val="18"/>
              </w:rPr>
              <w:t>29,9</w:t>
            </w:r>
          </w:p>
        </w:tc>
      </w:tr>
    </w:tbl>
    <w:p w:rsidR="00611879" w:rsidRDefault="00611879">
      <w:pPr>
        <w:spacing w:after="0" w:line="240" w:lineRule="auto"/>
      </w:pPr>
    </w:p>
    <w:p w:rsidR="00611879" w:rsidRDefault="00BA0440">
      <w:pPr>
        <w:spacing w:line="240" w:lineRule="auto"/>
        <w:jc w:val="both"/>
      </w:pPr>
      <w:r>
        <w:rPr>
          <w:rFonts w:ascii="Calibri" w:hAnsi="Calibri" w:cs="Calibri"/>
        </w:rPr>
        <w:t>Odlukom Vlade Republike Hrvatske o izmjenama Odluke o subvencioniranju dijela krajnje cijene opskrbe plinom za krajnje kupce kategorije kućanstvo od 26. ožujka 2025. godine (</w:t>
      </w:r>
      <w:r w:rsidR="007C367B">
        <w:rPr>
          <w:rFonts w:ascii="Calibri" w:hAnsi="Calibri" w:cs="Calibri"/>
          <w:color w:val="000000"/>
        </w:rPr>
        <w:t>„Narodne novine”, broj</w:t>
      </w:r>
      <w:r w:rsidR="007C367B">
        <w:rPr>
          <w:rFonts w:ascii="Calibri" w:hAnsi="Calibri" w:cs="Calibri"/>
        </w:rPr>
        <w:t xml:space="preserve"> 56/</w:t>
      </w:r>
      <w:r>
        <w:rPr>
          <w:rFonts w:ascii="Calibri" w:hAnsi="Calibri" w:cs="Calibri"/>
        </w:rPr>
        <w:t>25) i Odlukom Vlade Republike Hrvatske o izmjenama Odluke o subvencioniranju dijela krajnje cijene opskrbe plinom za krajnje kupce kategorije kućanstvo od 16. rujna 2025. godine (</w:t>
      </w:r>
      <w:r w:rsidR="007C367B">
        <w:rPr>
          <w:rFonts w:ascii="Calibri" w:hAnsi="Calibri" w:cs="Calibri"/>
          <w:color w:val="000000"/>
        </w:rPr>
        <w:t>„Narodne novine”, broj</w:t>
      </w:r>
      <w:r w:rsidR="007C367B">
        <w:rPr>
          <w:rFonts w:ascii="Calibri" w:hAnsi="Calibri" w:cs="Calibri"/>
        </w:rPr>
        <w:t xml:space="preserve"> 121/</w:t>
      </w:r>
      <w:r>
        <w:rPr>
          <w:rFonts w:ascii="Calibri" w:hAnsi="Calibri" w:cs="Calibri"/>
        </w:rPr>
        <w:t>25), produžena je mjera subvencioniranja dijela krajnje cijene opskrbe plinom za krajnje kupce kategorije kućanstvo slijedom čega Fond uplaćuje sredstva opskrbljivačima plinom kako bi se kućanstvima omogućilo pokrivanje trenutnih troškova stanovanja.</w:t>
      </w:r>
    </w:p>
    <w:p w:rsidR="00611879" w:rsidRDefault="00BA0440">
      <w:pPr>
        <w:spacing w:line="240" w:lineRule="auto"/>
        <w:jc w:val="both"/>
      </w:pPr>
      <w:r>
        <w:rPr>
          <w:rFonts w:ascii="Calibri" w:hAnsi="Calibri" w:cs="Calibri"/>
        </w:rPr>
        <w:t>Sredstva za provedbu aktivnosti osiguravaju se iz prihoda od prodaje emisijskih jedinica stakleničkih plinova putem dražbi sukladno Zakonu o klimatskim promjenama i zaštiti ozonskog sloja te iz tekućih pomoći izvanproračunskim korisnicima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40"/>
        <w:gridCol w:w="986"/>
        <w:gridCol w:w="986"/>
        <w:gridCol w:w="986"/>
        <w:gridCol w:w="986"/>
        <w:gridCol w:w="987"/>
        <w:gridCol w:w="987"/>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Udio isplaćenih sredstava u odnosu na ukupno planirani iznos</w:t>
            </w:r>
          </w:p>
        </w:tc>
        <w:tc>
          <w:tcPr>
            <w:tcW w:w="550" w:type="pct"/>
            <w:vAlign w:val="center"/>
          </w:tcPr>
          <w:p w:rsidR="00611879" w:rsidRDefault="00BA0440">
            <w:pPr>
              <w:spacing w:after="0" w:line="240" w:lineRule="auto"/>
              <w:jc w:val="center"/>
            </w:pPr>
            <w:r>
              <w:rPr>
                <w:rFonts w:ascii="Calibri" w:hAnsi="Calibri" w:cs="Calibri"/>
                <w:sz w:val="18"/>
              </w:rPr>
              <w:t>Udio isplaćenih sredstava opskrbljivačima plinom sukladno Odlukama Vlade Republike Hrvatske a temeljem zahtjeva za refundaciju subvencija</w:t>
            </w:r>
          </w:p>
        </w:tc>
        <w:tc>
          <w:tcPr>
            <w:tcW w:w="550" w:type="pct"/>
            <w:vAlign w:val="center"/>
          </w:tcPr>
          <w:p w:rsidR="00611879" w:rsidRDefault="00BA0440">
            <w:pPr>
              <w:spacing w:after="0" w:line="240" w:lineRule="auto"/>
              <w:jc w:val="center"/>
            </w:pPr>
            <w:r>
              <w:rPr>
                <w:rFonts w:ascii="Calibri" w:hAnsi="Calibri" w:cs="Calibri"/>
                <w:sz w:val="18"/>
              </w:rPr>
              <w:t>Postotak</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100,0</w:t>
            </w:r>
          </w:p>
        </w:tc>
        <w:tc>
          <w:tcPr>
            <w:tcW w:w="550" w:type="pct"/>
            <w:vAlign w:val="center"/>
          </w:tcPr>
          <w:p w:rsidR="00611879" w:rsidRDefault="00BA0440">
            <w:pPr>
              <w:spacing w:after="0" w:line="240" w:lineRule="auto"/>
              <w:jc w:val="right"/>
            </w:pPr>
            <w:r>
              <w:rPr>
                <w:rFonts w:ascii="Calibri" w:hAnsi="Calibri" w:cs="Calibri"/>
                <w:sz w:val="18"/>
              </w:rPr>
              <w:t>0,0</w:t>
            </w:r>
          </w:p>
        </w:tc>
        <w:tc>
          <w:tcPr>
            <w:tcW w:w="550" w:type="pct"/>
            <w:vAlign w:val="center"/>
          </w:tcPr>
          <w:p w:rsidR="00611879" w:rsidRDefault="00BA0440">
            <w:pPr>
              <w:spacing w:after="0" w:line="240" w:lineRule="auto"/>
              <w:jc w:val="right"/>
            </w:pPr>
            <w:r>
              <w:rPr>
                <w:rFonts w:ascii="Calibri" w:hAnsi="Calibri" w:cs="Calibri"/>
                <w:sz w:val="18"/>
              </w:rPr>
              <w:t>0,0</w:t>
            </w:r>
          </w:p>
        </w:tc>
      </w:tr>
    </w:tbl>
    <w:p w:rsidR="00611879" w:rsidRDefault="00611879">
      <w:pPr>
        <w:spacing w:after="0" w:line="240" w:lineRule="auto"/>
      </w:pPr>
    </w:p>
    <w:p w:rsidR="00611879" w:rsidRDefault="00BA0440">
      <w:pPr>
        <w:spacing w:line="240" w:lineRule="auto"/>
      </w:pPr>
      <w:r>
        <w:rPr>
          <w:rFonts w:ascii="Calibri" w:hAnsi="Calibri" w:cs="Calibri"/>
          <w:b/>
        </w:rPr>
        <w:br/>
        <w:t>K200043 MODERNIZACIJSKI FOND - ULAGANJA ZA ENERGETSKO-KLIMATSKE CILJEVE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K200043</w:t>
            </w:r>
          </w:p>
        </w:tc>
        <w:tc>
          <w:tcPr>
            <w:tcW w:w="690" w:type="pct"/>
            <w:vAlign w:val="bottom"/>
          </w:tcPr>
          <w:p w:rsidR="00611879" w:rsidRDefault="00BA0440">
            <w:pPr>
              <w:spacing w:after="0" w:line="240" w:lineRule="auto"/>
              <w:jc w:val="right"/>
            </w:pPr>
            <w:r>
              <w:rPr>
                <w:rFonts w:ascii="Calibri" w:hAnsi="Calibri" w:cs="Calibri"/>
                <w:sz w:val="18"/>
              </w:rPr>
              <w:t>20.472.829</w:t>
            </w:r>
          </w:p>
        </w:tc>
        <w:tc>
          <w:tcPr>
            <w:tcW w:w="690" w:type="pct"/>
            <w:vAlign w:val="bottom"/>
          </w:tcPr>
          <w:p w:rsidR="00611879" w:rsidRDefault="00BA0440">
            <w:pPr>
              <w:spacing w:after="0" w:line="240" w:lineRule="auto"/>
              <w:jc w:val="right"/>
            </w:pPr>
            <w:r>
              <w:rPr>
                <w:rFonts w:ascii="Calibri" w:hAnsi="Calibri" w:cs="Calibri"/>
                <w:sz w:val="18"/>
              </w:rPr>
              <w:t>41.710.000</w:t>
            </w:r>
          </w:p>
        </w:tc>
        <w:tc>
          <w:tcPr>
            <w:tcW w:w="690" w:type="pct"/>
            <w:vAlign w:val="bottom"/>
          </w:tcPr>
          <w:p w:rsidR="00611879" w:rsidRDefault="00BA0440">
            <w:pPr>
              <w:spacing w:after="0" w:line="240" w:lineRule="auto"/>
              <w:jc w:val="right"/>
            </w:pPr>
            <w:r>
              <w:rPr>
                <w:rFonts w:ascii="Calibri" w:hAnsi="Calibri" w:cs="Calibri"/>
                <w:sz w:val="18"/>
              </w:rPr>
              <w:t>124.760.000</w:t>
            </w:r>
          </w:p>
        </w:tc>
        <w:tc>
          <w:tcPr>
            <w:tcW w:w="690" w:type="pct"/>
            <w:vAlign w:val="bottom"/>
          </w:tcPr>
          <w:p w:rsidR="00611879" w:rsidRDefault="00BA0440">
            <w:pPr>
              <w:spacing w:after="0" w:line="240" w:lineRule="auto"/>
              <w:jc w:val="right"/>
            </w:pPr>
            <w:r>
              <w:rPr>
                <w:rFonts w:ascii="Calibri" w:hAnsi="Calibri" w:cs="Calibri"/>
                <w:sz w:val="18"/>
              </w:rPr>
              <w:t>90.910.000</w:t>
            </w:r>
          </w:p>
        </w:tc>
        <w:tc>
          <w:tcPr>
            <w:tcW w:w="690" w:type="pct"/>
            <w:vAlign w:val="bottom"/>
          </w:tcPr>
          <w:p w:rsidR="00611879" w:rsidRDefault="00BA0440">
            <w:pPr>
              <w:spacing w:after="0" w:line="240" w:lineRule="auto"/>
              <w:jc w:val="right"/>
            </w:pPr>
            <w:r>
              <w:rPr>
                <w:rFonts w:ascii="Calibri" w:hAnsi="Calibri" w:cs="Calibri"/>
                <w:sz w:val="18"/>
              </w:rPr>
              <w:t>60.700.000</w:t>
            </w:r>
          </w:p>
        </w:tc>
        <w:tc>
          <w:tcPr>
            <w:tcW w:w="400" w:type="pct"/>
            <w:vAlign w:val="bottom"/>
          </w:tcPr>
          <w:p w:rsidR="00611879" w:rsidRDefault="00BA0440">
            <w:pPr>
              <w:spacing w:after="0" w:line="240" w:lineRule="auto"/>
              <w:jc w:val="right"/>
            </w:pPr>
            <w:r>
              <w:rPr>
                <w:rFonts w:ascii="Calibri" w:hAnsi="Calibri" w:cs="Calibri"/>
                <w:sz w:val="18"/>
              </w:rPr>
              <w:t>299,1</w:t>
            </w:r>
          </w:p>
        </w:tc>
      </w:tr>
    </w:tbl>
    <w:p w:rsidR="00611879" w:rsidRDefault="00611879">
      <w:pPr>
        <w:spacing w:after="0" w:line="240" w:lineRule="auto"/>
      </w:pPr>
    </w:p>
    <w:p w:rsidR="00611879" w:rsidRDefault="00BA0440">
      <w:pPr>
        <w:spacing w:line="240" w:lineRule="auto"/>
        <w:jc w:val="both"/>
      </w:pPr>
      <w:r>
        <w:rPr>
          <w:rFonts w:ascii="Calibri" w:hAnsi="Calibri" w:cs="Calibri"/>
        </w:rPr>
        <w:t>Direktivom EU 2018/410 Europskog parlamenta i Vijeća od 14. ožujka 2018. o izmjeni Direktive 2003/87/EZ radi poboljšanja troškovno učinkovitih smanjenja emisija i ulaganje za niske emisije ugljika te Odluke (EU) 2015/1814 uspostavljen je Modernizacijski fond radi potpore ulaganjima u modernizaciju energetskog sustava i poboljšanje energetske učinkovitosti u trinaest država članica Europske unije, uključujući Republiku Hrvatsku.</w:t>
      </w:r>
    </w:p>
    <w:p w:rsidR="00611879" w:rsidRDefault="00BA0440">
      <w:pPr>
        <w:spacing w:line="240" w:lineRule="auto"/>
        <w:jc w:val="both"/>
      </w:pPr>
      <w:r>
        <w:rPr>
          <w:rFonts w:ascii="Calibri" w:hAnsi="Calibri" w:cs="Calibri"/>
        </w:rPr>
        <w:t>U 2026. godini provodit će se sufinanciranje projekata odobrenih po pozivima koje raspisuje MZOZT u suradnji s MINGO. </w:t>
      </w:r>
    </w:p>
    <w:p w:rsidR="00611879" w:rsidRDefault="00BA0440">
      <w:pPr>
        <w:spacing w:line="240" w:lineRule="auto"/>
        <w:jc w:val="both"/>
      </w:pPr>
      <w:r>
        <w:rPr>
          <w:rFonts w:ascii="Calibri" w:hAnsi="Calibri" w:cs="Calibri"/>
        </w:rPr>
        <w:t>Sredstva za provedbu aktivnosti osiguravaju se iz sredstava Modernizacijskog fonda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Postotak izvršenih projektnih aktivnosti</w:t>
            </w:r>
          </w:p>
        </w:tc>
        <w:tc>
          <w:tcPr>
            <w:tcW w:w="550" w:type="pct"/>
            <w:vAlign w:val="center"/>
          </w:tcPr>
          <w:p w:rsidR="00611879" w:rsidRDefault="00BA0440">
            <w:pPr>
              <w:spacing w:after="0" w:line="240" w:lineRule="auto"/>
              <w:jc w:val="center"/>
            </w:pPr>
            <w:r>
              <w:rPr>
                <w:rFonts w:ascii="Calibri" w:hAnsi="Calibri" w:cs="Calibri"/>
                <w:sz w:val="18"/>
              </w:rPr>
              <w:t xml:space="preserve">Sredstva za realizaciju </w:t>
            </w:r>
            <w:r>
              <w:rPr>
                <w:rFonts w:ascii="Calibri" w:hAnsi="Calibri" w:cs="Calibri"/>
                <w:sz w:val="18"/>
              </w:rPr>
              <w:lastRenderedPageBreak/>
              <w:t>projekta isplaćuju se po izvršenim projektnim aktivnostima sukladno dinamici utvrđenoj u ugovoru s korisnikom</w:t>
            </w:r>
          </w:p>
        </w:tc>
        <w:tc>
          <w:tcPr>
            <w:tcW w:w="550" w:type="pct"/>
            <w:vAlign w:val="center"/>
          </w:tcPr>
          <w:p w:rsidR="00611879" w:rsidRDefault="00BA0440">
            <w:pPr>
              <w:spacing w:after="0" w:line="240" w:lineRule="auto"/>
              <w:jc w:val="center"/>
            </w:pPr>
            <w:r>
              <w:rPr>
                <w:rFonts w:ascii="Calibri" w:hAnsi="Calibri" w:cs="Calibri"/>
                <w:sz w:val="18"/>
              </w:rPr>
              <w:lastRenderedPageBreak/>
              <w:t>Postotak</w:t>
            </w:r>
          </w:p>
        </w:tc>
        <w:tc>
          <w:tcPr>
            <w:tcW w:w="550" w:type="pct"/>
            <w:vAlign w:val="center"/>
          </w:tcPr>
          <w:p w:rsidR="00611879" w:rsidRDefault="00BA0440">
            <w:pPr>
              <w:spacing w:after="0" w:line="240" w:lineRule="auto"/>
              <w:jc w:val="right"/>
            </w:pPr>
            <w:r>
              <w:rPr>
                <w:rFonts w:ascii="Calibri" w:hAnsi="Calibri" w:cs="Calibri"/>
                <w:sz w:val="18"/>
              </w:rPr>
              <w:t>13,0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39,0</w:t>
            </w:r>
          </w:p>
        </w:tc>
        <w:tc>
          <w:tcPr>
            <w:tcW w:w="550" w:type="pct"/>
            <w:vAlign w:val="center"/>
          </w:tcPr>
          <w:p w:rsidR="00611879" w:rsidRDefault="00BA0440">
            <w:pPr>
              <w:spacing w:after="0" w:line="240" w:lineRule="auto"/>
              <w:jc w:val="right"/>
            </w:pPr>
            <w:r>
              <w:rPr>
                <w:rFonts w:ascii="Calibri" w:hAnsi="Calibri" w:cs="Calibri"/>
                <w:sz w:val="18"/>
              </w:rPr>
              <w:t>29,0</w:t>
            </w:r>
          </w:p>
        </w:tc>
        <w:tc>
          <w:tcPr>
            <w:tcW w:w="550" w:type="pct"/>
            <w:vAlign w:val="center"/>
          </w:tcPr>
          <w:p w:rsidR="00611879" w:rsidRDefault="00BA0440">
            <w:pPr>
              <w:spacing w:after="0" w:line="240" w:lineRule="auto"/>
              <w:jc w:val="right"/>
            </w:pPr>
            <w:r>
              <w:rPr>
                <w:rFonts w:ascii="Calibri" w:hAnsi="Calibri" w:cs="Calibri"/>
                <w:sz w:val="18"/>
              </w:rPr>
              <w:t>19,0</w:t>
            </w:r>
          </w:p>
        </w:tc>
      </w:tr>
    </w:tbl>
    <w:p w:rsidR="00611879" w:rsidRDefault="00611879">
      <w:pPr>
        <w:spacing w:after="0" w:line="240" w:lineRule="auto"/>
      </w:pPr>
    </w:p>
    <w:p w:rsidR="00611879" w:rsidRDefault="00BA0440">
      <w:pPr>
        <w:spacing w:line="240" w:lineRule="auto"/>
      </w:pPr>
      <w:r>
        <w:rPr>
          <w:rFonts w:ascii="Calibri" w:hAnsi="Calibri" w:cs="Calibri"/>
          <w:b/>
        </w:rPr>
        <w:br/>
        <w:t>2003 GOSPODARENJE S POSEBNIM KATEGORIJAMA OTPADA</w:t>
      </w:r>
    </w:p>
    <w:p w:rsidR="00611879" w:rsidRDefault="00BA0440">
      <w:pPr>
        <w:spacing w:line="240" w:lineRule="auto"/>
        <w:jc w:val="both"/>
      </w:pPr>
      <w:r>
        <w:rPr>
          <w:rFonts w:ascii="Calibri" w:hAnsi="Calibri" w:cs="Calibri"/>
        </w:rPr>
        <w:t>Zakonom o gospodarenju otpadom propisane su mjere u svrhu zaštite okoliša i ljudskog zdravlja sprječavanjem ili smanjenjem nastanka otpada, smanjenjem negativnih učinaka nastanka otpada te gospodarenja otpadom, smanjenjem ukupnih učinaka uporabe sirovina poboljšanjem učinkovitosti uporabe sirovina  i povećanjem recikliranja i ponovnog korištenja reciklata što je nužno za prelazak na kružno gospodarstvo i osiguranje dugoročne konkurentnosti Republike Hrvatske i EU.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2003</w:t>
            </w:r>
          </w:p>
        </w:tc>
        <w:tc>
          <w:tcPr>
            <w:tcW w:w="690" w:type="pct"/>
            <w:vAlign w:val="bottom"/>
          </w:tcPr>
          <w:p w:rsidR="00611879" w:rsidRDefault="00BA0440">
            <w:pPr>
              <w:spacing w:after="0" w:line="240" w:lineRule="auto"/>
              <w:jc w:val="right"/>
            </w:pPr>
            <w:r>
              <w:rPr>
                <w:rFonts w:ascii="Calibri" w:hAnsi="Calibri" w:cs="Calibri"/>
                <w:sz w:val="18"/>
              </w:rPr>
              <w:t>147.063.885</w:t>
            </w:r>
          </w:p>
        </w:tc>
        <w:tc>
          <w:tcPr>
            <w:tcW w:w="690" w:type="pct"/>
            <w:vAlign w:val="bottom"/>
          </w:tcPr>
          <w:p w:rsidR="00611879" w:rsidRDefault="00BA0440">
            <w:pPr>
              <w:spacing w:after="0" w:line="240" w:lineRule="auto"/>
              <w:jc w:val="right"/>
            </w:pPr>
            <w:r>
              <w:rPr>
                <w:rFonts w:ascii="Calibri" w:hAnsi="Calibri" w:cs="Calibri"/>
                <w:sz w:val="18"/>
              </w:rPr>
              <w:t>187.642.650</w:t>
            </w:r>
          </w:p>
        </w:tc>
        <w:tc>
          <w:tcPr>
            <w:tcW w:w="690" w:type="pct"/>
            <w:vAlign w:val="bottom"/>
          </w:tcPr>
          <w:p w:rsidR="00611879" w:rsidRDefault="00BA0440">
            <w:pPr>
              <w:spacing w:after="0" w:line="240" w:lineRule="auto"/>
              <w:jc w:val="right"/>
            </w:pPr>
            <w:r>
              <w:rPr>
                <w:rFonts w:ascii="Calibri" w:hAnsi="Calibri" w:cs="Calibri"/>
                <w:sz w:val="18"/>
              </w:rPr>
              <w:t>207.611.600</w:t>
            </w:r>
          </w:p>
        </w:tc>
        <w:tc>
          <w:tcPr>
            <w:tcW w:w="690" w:type="pct"/>
            <w:vAlign w:val="bottom"/>
          </w:tcPr>
          <w:p w:rsidR="00611879" w:rsidRDefault="00BA0440">
            <w:pPr>
              <w:spacing w:after="0" w:line="240" w:lineRule="auto"/>
              <w:jc w:val="right"/>
            </w:pPr>
            <w:r>
              <w:rPr>
                <w:rFonts w:ascii="Calibri" w:hAnsi="Calibri" w:cs="Calibri"/>
                <w:sz w:val="18"/>
              </w:rPr>
              <w:t>214.446.300</w:t>
            </w:r>
          </w:p>
        </w:tc>
        <w:tc>
          <w:tcPr>
            <w:tcW w:w="690" w:type="pct"/>
            <w:vAlign w:val="bottom"/>
          </w:tcPr>
          <w:p w:rsidR="00611879" w:rsidRDefault="00BA0440">
            <w:pPr>
              <w:spacing w:after="0" w:line="240" w:lineRule="auto"/>
              <w:jc w:val="right"/>
            </w:pPr>
            <w:r>
              <w:rPr>
                <w:rFonts w:ascii="Calibri" w:hAnsi="Calibri" w:cs="Calibri"/>
                <w:sz w:val="18"/>
              </w:rPr>
              <w:t>220.566.600</w:t>
            </w:r>
          </w:p>
        </w:tc>
        <w:tc>
          <w:tcPr>
            <w:tcW w:w="400" w:type="pct"/>
            <w:vAlign w:val="bottom"/>
          </w:tcPr>
          <w:p w:rsidR="00611879" w:rsidRDefault="00BA0440">
            <w:pPr>
              <w:spacing w:after="0" w:line="240" w:lineRule="auto"/>
              <w:jc w:val="right"/>
            </w:pPr>
            <w:r>
              <w:rPr>
                <w:rFonts w:ascii="Calibri" w:hAnsi="Calibri" w:cs="Calibri"/>
                <w:sz w:val="18"/>
              </w:rPr>
              <w:t>110,6</w:t>
            </w:r>
          </w:p>
        </w:tc>
      </w:tr>
    </w:tbl>
    <w:p w:rsidR="00611879" w:rsidRDefault="00611879">
      <w:pPr>
        <w:spacing w:after="0" w:line="240" w:lineRule="auto"/>
      </w:pPr>
    </w:p>
    <w:p w:rsidR="00611879" w:rsidRDefault="00BA0440">
      <w:pPr>
        <w:spacing w:line="240" w:lineRule="auto"/>
      </w:pPr>
      <w:r>
        <w:rPr>
          <w:rFonts w:ascii="Calibri" w:hAnsi="Calibri" w:cs="Calibri"/>
          <w:b/>
        </w:rPr>
        <w:t xml:space="preserve">Cilj: </w:t>
      </w:r>
      <w:r>
        <w:rPr>
          <w:rFonts w:ascii="Calibri" w:hAnsi="Calibri" w:cs="Calibri"/>
        </w:rPr>
        <w:t>Zakon o gospodarenju otpadom propisuje ciljeve gospodarenja otpadom radi poticanja prelaska na gospodarstvo koje je u većoj mjeri kružno i u kojem se što dulje zadržava vrijednost proizvoda, materijala i resursa, a stvaranje otpada se svodi na najmanju moguću mjeru.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5"/>
        <w:gridCol w:w="1208"/>
        <w:gridCol w:w="1005"/>
        <w:gridCol w:w="1005"/>
        <w:gridCol w:w="1005"/>
        <w:gridCol w:w="1005"/>
        <w:gridCol w:w="1005"/>
        <w:gridCol w:w="1006"/>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t>Pokazatelj učinka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Mogućnost sakupljanja posebnih kategorija otpada kojima upravlja Fond</w:t>
            </w:r>
          </w:p>
        </w:tc>
        <w:tc>
          <w:tcPr>
            <w:tcW w:w="550" w:type="pct"/>
            <w:vAlign w:val="center"/>
          </w:tcPr>
          <w:p w:rsidR="00611879" w:rsidRDefault="00BA0440">
            <w:pPr>
              <w:spacing w:after="0" w:line="240" w:lineRule="auto"/>
              <w:jc w:val="center"/>
            </w:pPr>
            <w:r>
              <w:rPr>
                <w:rFonts w:ascii="Calibri" w:hAnsi="Calibri" w:cs="Calibri"/>
                <w:sz w:val="18"/>
              </w:rPr>
              <w:t>Sustav gospodarenja posebnim kategorijama otpada kojima upravlja Fond, a za koje je uspostavljena proširena odgovornost proizvođača</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299971,0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302355,0</w:t>
            </w:r>
          </w:p>
        </w:tc>
        <w:tc>
          <w:tcPr>
            <w:tcW w:w="550" w:type="pct"/>
            <w:vAlign w:val="center"/>
          </w:tcPr>
          <w:p w:rsidR="00611879" w:rsidRDefault="00BA0440">
            <w:pPr>
              <w:spacing w:after="0" w:line="240" w:lineRule="auto"/>
              <w:jc w:val="right"/>
            </w:pPr>
            <w:r>
              <w:rPr>
                <w:rFonts w:ascii="Calibri" w:hAnsi="Calibri" w:cs="Calibri"/>
                <w:sz w:val="18"/>
              </w:rPr>
              <w:t>310500,0</w:t>
            </w:r>
          </w:p>
        </w:tc>
        <w:tc>
          <w:tcPr>
            <w:tcW w:w="550" w:type="pct"/>
            <w:vAlign w:val="center"/>
          </w:tcPr>
          <w:p w:rsidR="00611879" w:rsidRDefault="00BA0440">
            <w:pPr>
              <w:spacing w:after="0" w:line="240" w:lineRule="auto"/>
              <w:jc w:val="right"/>
            </w:pPr>
            <w:r>
              <w:rPr>
                <w:rFonts w:ascii="Calibri" w:hAnsi="Calibri" w:cs="Calibri"/>
                <w:sz w:val="18"/>
              </w:rPr>
              <w:t>319750,0</w:t>
            </w:r>
          </w:p>
        </w:tc>
      </w:tr>
    </w:tbl>
    <w:p w:rsidR="00611879" w:rsidRDefault="00611879">
      <w:pPr>
        <w:spacing w:after="0" w:line="240" w:lineRule="auto"/>
      </w:pPr>
    </w:p>
    <w:p w:rsidR="00611879" w:rsidRDefault="00BA0440">
      <w:pPr>
        <w:spacing w:line="240" w:lineRule="auto"/>
      </w:pPr>
      <w:r>
        <w:rPr>
          <w:rFonts w:ascii="Calibri" w:hAnsi="Calibri" w:cs="Calibri"/>
          <w:b/>
        </w:rPr>
        <w:br/>
        <w:t>A200008 GOSPODARENJE S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611879">
        <w:tc>
          <w:tcPr>
            <w:tcW w:w="980" w:type="pct"/>
            <w:shd w:val="clear" w:color="auto" w:fill="BCDFFB"/>
            <w:vAlign w:val="center"/>
          </w:tcPr>
          <w:p w:rsidR="00611879" w:rsidRDefault="00611879">
            <w:pPr>
              <w:spacing w:after="0" w:line="240" w:lineRule="auto"/>
              <w:jc w:val="center"/>
            </w:pP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Izvršenje</w:t>
            </w:r>
            <w:r>
              <w:rPr>
                <w:rFonts w:ascii="Calibri" w:hAnsi="Calibri" w:cs="Calibri"/>
                <w:b/>
                <w:sz w:val="18"/>
              </w:rPr>
              <w:br/>
              <w:t>2024.</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2026.</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2027.</w:t>
            </w:r>
          </w:p>
        </w:tc>
        <w:tc>
          <w:tcPr>
            <w:tcW w:w="690" w:type="pct"/>
            <w:shd w:val="clear" w:color="auto" w:fill="BCDFFB"/>
            <w:vAlign w:val="center"/>
          </w:tcPr>
          <w:p w:rsidR="00611879" w:rsidRDefault="00BA0440">
            <w:pPr>
              <w:spacing w:after="0" w:line="240" w:lineRule="auto"/>
              <w:jc w:val="center"/>
            </w:pPr>
            <w:r>
              <w:rPr>
                <w:rFonts w:ascii="Calibri" w:hAnsi="Calibri" w:cs="Calibri"/>
                <w:b/>
                <w:sz w:val="18"/>
              </w:rPr>
              <w:t>Plan</w:t>
            </w:r>
            <w:r>
              <w:rPr>
                <w:rFonts w:ascii="Calibri" w:hAnsi="Calibri" w:cs="Calibri"/>
                <w:b/>
                <w:sz w:val="18"/>
              </w:rPr>
              <w:br/>
              <w:t>2028.</w:t>
            </w:r>
          </w:p>
        </w:tc>
        <w:tc>
          <w:tcPr>
            <w:tcW w:w="400" w:type="pct"/>
            <w:shd w:val="clear" w:color="auto" w:fill="BCDFFB"/>
            <w:vAlign w:val="center"/>
          </w:tcPr>
          <w:p w:rsidR="00611879" w:rsidRDefault="00BA0440">
            <w:pPr>
              <w:spacing w:after="0" w:line="240" w:lineRule="auto"/>
              <w:jc w:val="center"/>
            </w:pPr>
            <w:r>
              <w:rPr>
                <w:rFonts w:ascii="Calibri" w:hAnsi="Calibri" w:cs="Calibri"/>
                <w:b/>
                <w:sz w:val="18"/>
              </w:rPr>
              <w:t>Indeks</w:t>
            </w:r>
            <w:r>
              <w:rPr>
                <w:rFonts w:ascii="Calibri" w:hAnsi="Calibri" w:cs="Calibri"/>
                <w:b/>
                <w:sz w:val="18"/>
              </w:rPr>
              <w:br/>
              <w:t>2026./2025.</w:t>
            </w:r>
          </w:p>
        </w:tc>
      </w:tr>
      <w:tr w:rsidR="00611879">
        <w:tc>
          <w:tcPr>
            <w:tcW w:w="980" w:type="pct"/>
            <w:vAlign w:val="center"/>
          </w:tcPr>
          <w:p w:rsidR="00611879" w:rsidRDefault="00BA0440">
            <w:pPr>
              <w:spacing w:after="0" w:line="240" w:lineRule="auto"/>
            </w:pPr>
            <w:r>
              <w:rPr>
                <w:rFonts w:ascii="Calibri" w:hAnsi="Calibri" w:cs="Calibri"/>
                <w:sz w:val="18"/>
              </w:rPr>
              <w:t>A200008</w:t>
            </w:r>
          </w:p>
        </w:tc>
        <w:tc>
          <w:tcPr>
            <w:tcW w:w="690" w:type="pct"/>
            <w:vAlign w:val="bottom"/>
          </w:tcPr>
          <w:p w:rsidR="00611879" w:rsidRDefault="00BA0440">
            <w:pPr>
              <w:spacing w:after="0" w:line="240" w:lineRule="auto"/>
              <w:jc w:val="right"/>
            </w:pPr>
            <w:r>
              <w:rPr>
                <w:rFonts w:ascii="Calibri" w:hAnsi="Calibri" w:cs="Calibri"/>
                <w:sz w:val="18"/>
              </w:rPr>
              <w:t>147.063.885</w:t>
            </w:r>
          </w:p>
        </w:tc>
        <w:tc>
          <w:tcPr>
            <w:tcW w:w="690" w:type="pct"/>
            <w:vAlign w:val="bottom"/>
          </w:tcPr>
          <w:p w:rsidR="00611879" w:rsidRDefault="00BA0440">
            <w:pPr>
              <w:spacing w:after="0" w:line="240" w:lineRule="auto"/>
              <w:jc w:val="right"/>
            </w:pPr>
            <w:r>
              <w:rPr>
                <w:rFonts w:ascii="Calibri" w:hAnsi="Calibri" w:cs="Calibri"/>
                <w:sz w:val="18"/>
              </w:rPr>
              <w:t>187.642.650</w:t>
            </w:r>
          </w:p>
        </w:tc>
        <w:tc>
          <w:tcPr>
            <w:tcW w:w="690" w:type="pct"/>
            <w:vAlign w:val="bottom"/>
          </w:tcPr>
          <w:p w:rsidR="00611879" w:rsidRDefault="00BA0440">
            <w:pPr>
              <w:spacing w:after="0" w:line="240" w:lineRule="auto"/>
              <w:jc w:val="right"/>
            </w:pPr>
            <w:r>
              <w:rPr>
                <w:rFonts w:ascii="Calibri" w:hAnsi="Calibri" w:cs="Calibri"/>
                <w:sz w:val="18"/>
              </w:rPr>
              <w:t>207.611.600</w:t>
            </w:r>
          </w:p>
        </w:tc>
        <w:tc>
          <w:tcPr>
            <w:tcW w:w="690" w:type="pct"/>
            <w:vAlign w:val="bottom"/>
          </w:tcPr>
          <w:p w:rsidR="00611879" w:rsidRDefault="00BA0440">
            <w:pPr>
              <w:spacing w:after="0" w:line="240" w:lineRule="auto"/>
              <w:jc w:val="right"/>
            </w:pPr>
            <w:r>
              <w:rPr>
                <w:rFonts w:ascii="Calibri" w:hAnsi="Calibri" w:cs="Calibri"/>
                <w:sz w:val="18"/>
              </w:rPr>
              <w:t>214.446.300</w:t>
            </w:r>
          </w:p>
        </w:tc>
        <w:tc>
          <w:tcPr>
            <w:tcW w:w="690" w:type="pct"/>
            <w:vAlign w:val="bottom"/>
          </w:tcPr>
          <w:p w:rsidR="00611879" w:rsidRDefault="00BA0440">
            <w:pPr>
              <w:spacing w:after="0" w:line="240" w:lineRule="auto"/>
              <w:jc w:val="right"/>
            </w:pPr>
            <w:r>
              <w:rPr>
                <w:rFonts w:ascii="Calibri" w:hAnsi="Calibri" w:cs="Calibri"/>
                <w:sz w:val="18"/>
              </w:rPr>
              <w:t>220.566.600</w:t>
            </w:r>
          </w:p>
        </w:tc>
        <w:tc>
          <w:tcPr>
            <w:tcW w:w="400" w:type="pct"/>
            <w:vAlign w:val="bottom"/>
          </w:tcPr>
          <w:p w:rsidR="00611879" w:rsidRDefault="00BA0440">
            <w:pPr>
              <w:spacing w:after="0" w:line="240" w:lineRule="auto"/>
              <w:jc w:val="right"/>
            </w:pPr>
            <w:r>
              <w:rPr>
                <w:rFonts w:ascii="Calibri" w:hAnsi="Calibri" w:cs="Calibri"/>
                <w:sz w:val="18"/>
              </w:rPr>
              <w:t>110,6</w:t>
            </w:r>
          </w:p>
        </w:tc>
      </w:tr>
    </w:tbl>
    <w:p w:rsidR="00611879" w:rsidRDefault="00611879">
      <w:pPr>
        <w:spacing w:after="0" w:line="240" w:lineRule="auto"/>
      </w:pPr>
    </w:p>
    <w:p w:rsidR="00611879" w:rsidRDefault="00BA0440">
      <w:pPr>
        <w:spacing w:line="240" w:lineRule="auto"/>
        <w:jc w:val="both"/>
      </w:pPr>
      <w:r>
        <w:rPr>
          <w:rFonts w:ascii="Calibri" w:hAnsi="Calibri" w:cs="Calibri"/>
        </w:rPr>
        <w:t>Zakonom o gospodarenju otpadom uređuje se sustav gospodarenja otpadom, uključujući red prvenstva gospodarenja otpadom, načela, ciljeve i način gospodarenja otpadom. </w:t>
      </w:r>
    </w:p>
    <w:p w:rsidR="00611879" w:rsidRDefault="00BA0440">
      <w:pPr>
        <w:spacing w:line="240" w:lineRule="auto"/>
        <w:jc w:val="both"/>
      </w:pPr>
      <w:r>
        <w:rPr>
          <w:rFonts w:ascii="Calibri" w:hAnsi="Calibri" w:cs="Calibri"/>
        </w:rPr>
        <w:t>Ova aktivnost financirat će se iz prihoda s osnove naknada gospodarenja otpadom propisanih Zakonom o gospodarenju otpadom kojima se uređuje sustav gospodarenja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9"/>
        <w:gridCol w:w="1318"/>
        <w:gridCol w:w="989"/>
        <w:gridCol w:w="989"/>
        <w:gridCol w:w="989"/>
        <w:gridCol w:w="990"/>
        <w:gridCol w:w="990"/>
        <w:gridCol w:w="990"/>
      </w:tblGrid>
      <w:tr w:rsidR="00611879">
        <w:tc>
          <w:tcPr>
            <w:tcW w:w="950" w:type="pct"/>
            <w:shd w:val="clear" w:color="auto" w:fill="BCDFFB"/>
            <w:vAlign w:val="center"/>
          </w:tcPr>
          <w:p w:rsidR="00611879" w:rsidRDefault="00BA0440">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Definicija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Jedinica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Polazna vrijednost</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Izvor podataka</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2026.</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2027.</w:t>
            </w:r>
          </w:p>
        </w:tc>
        <w:tc>
          <w:tcPr>
            <w:tcW w:w="550" w:type="pct"/>
            <w:shd w:val="clear" w:color="auto" w:fill="BCDFFB"/>
            <w:vAlign w:val="center"/>
          </w:tcPr>
          <w:p w:rsidR="00611879" w:rsidRDefault="00BA0440">
            <w:pPr>
              <w:spacing w:after="0" w:line="240" w:lineRule="auto"/>
              <w:jc w:val="center"/>
            </w:pPr>
            <w:r>
              <w:rPr>
                <w:rFonts w:ascii="Calibri" w:hAnsi="Calibri" w:cs="Calibri"/>
                <w:b/>
                <w:sz w:val="18"/>
              </w:rPr>
              <w:t>Ciljana vrijednost za 2028.</w:t>
            </w:r>
          </w:p>
        </w:tc>
      </w:tr>
      <w:tr w:rsidR="00611879">
        <w:tc>
          <w:tcPr>
            <w:tcW w:w="950" w:type="pct"/>
            <w:vAlign w:val="center"/>
          </w:tcPr>
          <w:p w:rsidR="00611879" w:rsidRDefault="00BA0440">
            <w:pPr>
              <w:spacing w:after="0" w:line="240" w:lineRule="auto"/>
              <w:jc w:val="center"/>
            </w:pPr>
            <w:r>
              <w:rPr>
                <w:rFonts w:ascii="Calibri" w:hAnsi="Calibri" w:cs="Calibri"/>
                <w:sz w:val="18"/>
              </w:rPr>
              <w:t>Sakupljena otpadna vozila</w:t>
            </w:r>
          </w:p>
        </w:tc>
        <w:tc>
          <w:tcPr>
            <w:tcW w:w="550" w:type="pct"/>
            <w:vAlign w:val="center"/>
          </w:tcPr>
          <w:p w:rsidR="00611879" w:rsidRDefault="00BA0440">
            <w:pPr>
              <w:spacing w:after="0" w:line="240" w:lineRule="auto"/>
              <w:jc w:val="center"/>
            </w:pPr>
            <w:r>
              <w:rPr>
                <w:rFonts w:ascii="Calibri" w:hAnsi="Calibri" w:cs="Calibri"/>
                <w:sz w:val="18"/>
              </w:rPr>
              <w:t>Gospodarenje otpadnim vozilima obuhvaćena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40106,0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41000,0</w:t>
            </w:r>
          </w:p>
        </w:tc>
        <w:tc>
          <w:tcPr>
            <w:tcW w:w="550" w:type="pct"/>
            <w:vAlign w:val="center"/>
          </w:tcPr>
          <w:p w:rsidR="00611879" w:rsidRDefault="00BA0440">
            <w:pPr>
              <w:spacing w:after="0" w:line="240" w:lineRule="auto"/>
              <w:jc w:val="right"/>
            </w:pPr>
            <w:r>
              <w:rPr>
                <w:rFonts w:ascii="Calibri" w:hAnsi="Calibri" w:cs="Calibri"/>
                <w:sz w:val="18"/>
              </w:rPr>
              <w:t>42000,0</w:t>
            </w:r>
          </w:p>
        </w:tc>
        <w:tc>
          <w:tcPr>
            <w:tcW w:w="550" w:type="pct"/>
            <w:vAlign w:val="center"/>
          </w:tcPr>
          <w:p w:rsidR="00611879" w:rsidRDefault="00BA0440">
            <w:pPr>
              <w:spacing w:after="0" w:line="240" w:lineRule="auto"/>
              <w:jc w:val="right"/>
            </w:pPr>
            <w:r>
              <w:rPr>
                <w:rFonts w:ascii="Calibri" w:hAnsi="Calibri" w:cs="Calibri"/>
                <w:sz w:val="18"/>
              </w:rPr>
              <w:t>42000,0</w:t>
            </w:r>
          </w:p>
        </w:tc>
      </w:tr>
      <w:tr w:rsidR="00611879">
        <w:tc>
          <w:tcPr>
            <w:tcW w:w="950" w:type="pct"/>
            <w:vAlign w:val="center"/>
          </w:tcPr>
          <w:p w:rsidR="00611879" w:rsidRDefault="00BA0440">
            <w:pPr>
              <w:spacing w:after="0" w:line="240" w:lineRule="auto"/>
              <w:jc w:val="center"/>
            </w:pPr>
            <w:r>
              <w:rPr>
                <w:rFonts w:ascii="Calibri" w:hAnsi="Calibri" w:cs="Calibri"/>
                <w:sz w:val="18"/>
              </w:rPr>
              <w:t>Sakupljene  otpadne baterije i akumulatori</w:t>
            </w:r>
          </w:p>
        </w:tc>
        <w:tc>
          <w:tcPr>
            <w:tcW w:w="550" w:type="pct"/>
            <w:vAlign w:val="center"/>
          </w:tcPr>
          <w:p w:rsidR="00611879" w:rsidRDefault="00BA0440">
            <w:pPr>
              <w:spacing w:after="0" w:line="240" w:lineRule="auto"/>
              <w:jc w:val="center"/>
            </w:pPr>
            <w:r>
              <w:rPr>
                <w:rFonts w:ascii="Calibri" w:hAnsi="Calibri" w:cs="Calibri"/>
                <w:sz w:val="18"/>
              </w:rPr>
              <w:t>Gospodarenje otpadnim baterijama i akumulatorima obuhvaćenim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753,0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755,0</w:t>
            </w:r>
          </w:p>
        </w:tc>
        <w:tc>
          <w:tcPr>
            <w:tcW w:w="550" w:type="pct"/>
            <w:vAlign w:val="center"/>
          </w:tcPr>
          <w:p w:rsidR="00611879" w:rsidRDefault="00BA0440">
            <w:pPr>
              <w:spacing w:after="0" w:line="240" w:lineRule="auto"/>
              <w:jc w:val="right"/>
            </w:pPr>
            <w:r>
              <w:rPr>
                <w:rFonts w:ascii="Calibri" w:hAnsi="Calibri" w:cs="Calibri"/>
                <w:sz w:val="18"/>
              </w:rPr>
              <w:t>800,0</w:t>
            </w:r>
          </w:p>
        </w:tc>
        <w:tc>
          <w:tcPr>
            <w:tcW w:w="550" w:type="pct"/>
            <w:vAlign w:val="center"/>
          </w:tcPr>
          <w:p w:rsidR="00611879" w:rsidRDefault="00BA0440">
            <w:pPr>
              <w:spacing w:after="0" w:line="240" w:lineRule="auto"/>
              <w:jc w:val="right"/>
            </w:pPr>
            <w:r>
              <w:rPr>
                <w:rFonts w:ascii="Calibri" w:hAnsi="Calibri" w:cs="Calibri"/>
                <w:sz w:val="18"/>
              </w:rPr>
              <w:t>850,0</w:t>
            </w:r>
          </w:p>
        </w:tc>
      </w:tr>
      <w:tr w:rsidR="00611879">
        <w:tc>
          <w:tcPr>
            <w:tcW w:w="950" w:type="pct"/>
            <w:vAlign w:val="center"/>
          </w:tcPr>
          <w:p w:rsidR="00611879" w:rsidRDefault="00BA0440">
            <w:pPr>
              <w:spacing w:after="0" w:line="240" w:lineRule="auto"/>
              <w:jc w:val="center"/>
            </w:pPr>
            <w:r>
              <w:rPr>
                <w:rFonts w:ascii="Calibri" w:hAnsi="Calibri" w:cs="Calibri"/>
                <w:sz w:val="18"/>
              </w:rPr>
              <w:t>Sakupljene otpadne električne i elektroničke opreme</w:t>
            </w:r>
          </w:p>
        </w:tc>
        <w:tc>
          <w:tcPr>
            <w:tcW w:w="550" w:type="pct"/>
            <w:vAlign w:val="center"/>
          </w:tcPr>
          <w:p w:rsidR="00611879" w:rsidRDefault="00BA0440">
            <w:pPr>
              <w:spacing w:after="0" w:line="240" w:lineRule="auto"/>
              <w:jc w:val="center"/>
            </w:pPr>
            <w:r>
              <w:rPr>
                <w:rFonts w:ascii="Calibri" w:hAnsi="Calibri" w:cs="Calibri"/>
                <w:sz w:val="18"/>
              </w:rPr>
              <w:t>Gospodarenje otpadnom električnom i elektroničkom opremom obuhvaćenim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38497,0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39000,0</w:t>
            </w:r>
          </w:p>
        </w:tc>
        <w:tc>
          <w:tcPr>
            <w:tcW w:w="550" w:type="pct"/>
            <w:vAlign w:val="center"/>
          </w:tcPr>
          <w:p w:rsidR="00611879" w:rsidRDefault="00BA0440">
            <w:pPr>
              <w:spacing w:after="0" w:line="240" w:lineRule="auto"/>
              <w:jc w:val="right"/>
            </w:pPr>
            <w:r>
              <w:rPr>
                <w:rFonts w:ascii="Calibri" w:hAnsi="Calibri" w:cs="Calibri"/>
                <w:sz w:val="18"/>
              </w:rPr>
              <w:t>40000,0</w:t>
            </w:r>
          </w:p>
        </w:tc>
        <w:tc>
          <w:tcPr>
            <w:tcW w:w="550" w:type="pct"/>
            <w:vAlign w:val="center"/>
          </w:tcPr>
          <w:p w:rsidR="00611879" w:rsidRDefault="00BA0440">
            <w:pPr>
              <w:spacing w:after="0" w:line="240" w:lineRule="auto"/>
              <w:jc w:val="right"/>
            </w:pPr>
            <w:r>
              <w:rPr>
                <w:rFonts w:ascii="Calibri" w:hAnsi="Calibri" w:cs="Calibri"/>
                <w:sz w:val="18"/>
              </w:rPr>
              <w:t>40000,0</w:t>
            </w:r>
          </w:p>
        </w:tc>
      </w:tr>
      <w:tr w:rsidR="00611879">
        <w:tc>
          <w:tcPr>
            <w:tcW w:w="950" w:type="pct"/>
            <w:vAlign w:val="center"/>
          </w:tcPr>
          <w:p w:rsidR="00611879" w:rsidRDefault="00BA0440">
            <w:pPr>
              <w:spacing w:after="0" w:line="240" w:lineRule="auto"/>
              <w:jc w:val="center"/>
            </w:pPr>
            <w:r>
              <w:rPr>
                <w:rFonts w:ascii="Calibri" w:hAnsi="Calibri" w:cs="Calibri"/>
                <w:sz w:val="18"/>
              </w:rPr>
              <w:t>Sakupljena otpadna ambalaža</w:t>
            </w:r>
          </w:p>
        </w:tc>
        <w:tc>
          <w:tcPr>
            <w:tcW w:w="550" w:type="pct"/>
            <w:vAlign w:val="center"/>
          </w:tcPr>
          <w:p w:rsidR="00611879" w:rsidRDefault="00BA0440">
            <w:pPr>
              <w:spacing w:after="0" w:line="240" w:lineRule="auto"/>
              <w:jc w:val="center"/>
            </w:pPr>
            <w:r>
              <w:rPr>
                <w:rFonts w:ascii="Calibri" w:hAnsi="Calibri" w:cs="Calibri"/>
                <w:sz w:val="18"/>
              </w:rPr>
              <w:t>Gospodarenje otpadnom ambalažom obuhvaćenom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185242,0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186000,0</w:t>
            </w:r>
          </w:p>
        </w:tc>
        <w:tc>
          <w:tcPr>
            <w:tcW w:w="550" w:type="pct"/>
            <w:vAlign w:val="center"/>
          </w:tcPr>
          <w:p w:rsidR="00611879" w:rsidRDefault="00BA0440">
            <w:pPr>
              <w:spacing w:after="0" w:line="240" w:lineRule="auto"/>
              <w:jc w:val="right"/>
            </w:pPr>
            <w:r>
              <w:rPr>
                <w:rFonts w:ascii="Calibri" w:hAnsi="Calibri" w:cs="Calibri"/>
                <w:sz w:val="18"/>
              </w:rPr>
              <w:t>190000,0</w:t>
            </w:r>
          </w:p>
        </w:tc>
        <w:tc>
          <w:tcPr>
            <w:tcW w:w="550" w:type="pct"/>
            <w:vAlign w:val="center"/>
          </w:tcPr>
          <w:p w:rsidR="00611879" w:rsidRDefault="00BA0440">
            <w:pPr>
              <w:spacing w:after="0" w:line="240" w:lineRule="auto"/>
              <w:jc w:val="right"/>
            </w:pPr>
            <w:r>
              <w:rPr>
                <w:rFonts w:ascii="Calibri" w:hAnsi="Calibri" w:cs="Calibri"/>
                <w:sz w:val="18"/>
              </w:rPr>
              <w:t>195000,0</w:t>
            </w:r>
          </w:p>
        </w:tc>
      </w:tr>
      <w:tr w:rsidR="00611879">
        <w:tc>
          <w:tcPr>
            <w:tcW w:w="950" w:type="pct"/>
            <w:vAlign w:val="center"/>
          </w:tcPr>
          <w:p w:rsidR="00611879" w:rsidRDefault="00BA0440">
            <w:pPr>
              <w:spacing w:after="0" w:line="240" w:lineRule="auto"/>
              <w:jc w:val="center"/>
            </w:pPr>
            <w:r>
              <w:rPr>
                <w:rFonts w:ascii="Calibri" w:hAnsi="Calibri" w:cs="Calibri"/>
                <w:sz w:val="18"/>
              </w:rPr>
              <w:t>Sakupljene otpadne gume</w:t>
            </w:r>
          </w:p>
        </w:tc>
        <w:tc>
          <w:tcPr>
            <w:tcW w:w="550" w:type="pct"/>
            <w:vAlign w:val="center"/>
          </w:tcPr>
          <w:p w:rsidR="00611879" w:rsidRDefault="00BA0440">
            <w:pPr>
              <w:spacing w:after="0" w:line="240" w:lineRule="auto"/>
              <w:jc w:val="center"/>
            </w:pPr>
            <w:r>
              <w:rPr>
                <w:rFonts w:ascii="Calibri" w:hAnsi="Calibri" w:cs="Calibri"/>
                <w:sz w:val="18"/>
              </w:rPr>
              <w:t>Gospodarenje otpadnim gumama obuhvaćenim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27802,0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28000,0</w:t>
            </w:r>
          </w:p>
        </w:tc>
        <w:tc>
          <w:tcPr>
            <w:tcW w:w="550" w:type="pct"/>
            <w:vAlign w:val="center"/>
          </w:tcPr>
          <w:p w:rsidR="00611879" w:rsidRDefault="00BA0440">
            <w:pPr>
              <w:spacing w:after="0" w:line="240" w:lineRule="auto"/>
              <w:jc w:val="right"/>
            </w:pPr>
            <w:r>
              <w:rPr>
                <w:rFonts w:ascii="Calibri" w:hAnsi="Calibri" w:cs="Calibri"/>
                <w:sz w:val="18"/>
              </w:rPr>
              <w:t>30000,0</w:t>
            </w:r>
          </w:p>
        </w:tc>
        <w:tc>
          <w:tcPr>
            <w:tcW w:w="550" w:type="pct"/>
            <w:vAlign w:val="center"/>
          </w:tcPr>
          <w:p w:rsidR="00611879" w:rsidRDefault="00BA0440">
            <w:pPr>
              <w:spacing w:after="0" w:line="240" w:lineRule="auto"/>
              <w:jc w:val="right"/>
            </w:pPr>
            <w:r>
              <w:rPr>
                <w:rFonts w:ascii="Calibri" w:hAnsi="Calibri" w:cs="Calibri"/>
                <w:sz w:val="18"/>
              </w:rPr>
              <w:t>34000,0</w:t>
            </w:r>
          </w:p>
        </w:tc>
      </w:tr>
      <w:tr w:rsidR="00611879">
        <w:tc>
          <w:tcPr>
            <w:tcW w:w="950" w:type="pct"/>
            <w:vAlign w:val="center"/>
          </w:tcPr>
          <w:p w:rsidR="00611879" w:rsidRDefault="00BA0440">
            <w:pPr>
              <w:spacing w:after="0" w:line="240" w:lineRule="auto"/>
              <w:jc w:val="center"/>
            </w:pPr>
            <w:r>
              <w:rPr>
                <w:rFonts w:ascii="Calibri" w:hAnsi="Calibri" w:cs="Calibri"/>
                <w:sz w:val="18"/>
              </w:rPr>
              <w:t>Sakupljena  otpadna ulja</w:t>
            </w:r>
          </w:p>
        </w:tc>
        <w:tc>
          <w:tcPr>
            <w:tcW w:w="550" w:type="pct"/>
            <w:vAlign w:val="center"/>
          </w:tcPr>
          <w:p w:rsidR="00611879" w:rsidRDefault="00BA0440">
            <w:pPr>
              <w:spacing w:after="0" w:line="240" w:lineRule="auto"/>
              <w:jc w:val="center"/>
            </w:pPr>
            <w:r>
              <w:rPr>
                <w:rFonts w:ascii="Calibri" w:hAnsi="Calibri" w:cs="Calibri"/>
                <w:sz w:val="18"/>
              </w:rPr>
              <w:t>Gospodarenje otpadnim uljima obuhvaćenim sustavom kojim upravlja Fond</w:t>
            </w:r>
          </w:p>
        </w:tc>
        <w:tc>
          <w:tcPr>
            <w:tcW w:w="550" w:type="pct"/>
            <w:vAlign w:val="center"/>
          </w:tcPr>
          <w:p w:rsidR="00611879" w:rsidRDefault="00BA0440">
            <w:pPr>
              <w:spacing w:after="0" w:line="240" w:lineRule="auto"/>
              <w:jc w:val="center"/>
            </w:pPr>
            <w:r>
              <w:rPr>
                <w:rFonts w:ascii="Calibri" w:hAnsi="Calibri" w:cs="Calibri"/>
                <w:sz w:val="18"/>
              </w:rPr>
              <w:t>tona</w:t>
            </w:r>
          </w:p>
        </w:tc>
        <w:tc>
          <w:tcPr>
            <w:tcW w:w="550" w:type="pct"/>
            <w:vAlign w:val="center"/>
          </w:tcPr>
          <w:p w:rsidR="00611879" w:rsidRDefault="00BA0440">
            <w:pPr>
              <w:spacing w:after="0" w:line="240" w:lineRule="auto"/>
              <w:jc w:val="right"/>
            </w:pPr>
            <w:r>
              <w:rPr>
                <w:rFonts w:ascii="Calibri" w:hAnsi="Calibri" w:cs="Calibri"/>
                <w:sz w:val="18"/>
              </w:rPr>
              <w:t>7571,0</w:t>
            </w:r>
          </w:p>
        </w:tc>
        <w:tc>
          <w:tcPr>
            <w:tcW w:w="550" w:type="pct"/>
            <w:vAlign w:val="center"/>
          </w:tcPr>
          <w:p w:rsidR="00611879" w:rsidRDefault="00BA0440">
            <w:pPr>
              <w:spacing w:after="0" w:line="240" w:lineRule="auto"/>
              <w:jc w:val="center"/>
            </w:pPr>
            <w:r>
              <w:rPr>
                <w:rFonts w:ascii="Calibri" w:hAnsi="Calibri" w:cs="Calibri"/>
                <w:sz w:val="18"/>
              </w:rPr>
              <w:t>FZOEU</w:t>
            </w:r>
          </w:p>
        </w:tc>
        <w:tc>
          <w:tcPr>
            <w:tcW w:w="550" w:type="pct"/>
            <w:vAlign w:val="center"/>
          </w:tcPr>
          <w:p w:rsidR="00611879" w:rsidRDefault="00BA0440">
            <w:pPr>
              <w:spacing w:after="0" w:line="240" w:lineRule="auto"/>
              <w:jc w:val="right"/>
            </w:pPr>
            <w:r>
              <w:rPr>
                <w:rFonts w:ascii="Calibri" w:hAnsi="Calibri" w:cs="Calibri"/>
                <w:sz w:val="18"/>
              </w:rPr>
              <w:t>7600,0</w:t>
            </w:r>
          </w:p>
        </w:tc>
        <w:tc>
          <w:tcPr>
            <w:tcW w:w="550" w:type="pct"/>
            <w:vAlign w:val="center"/>
          </w:tcPr>
          <w:p w:rsidR="00611879" w:rsidRDefault="00BA0440">
            <w:pPr>
              <w:spacing w:after="0" w:line="240" w:lineRule="auto"/>
              <w:jc w:val="right"/>
            </w:pPr>
            <w:r>
              <w:rPr>
                <w:rFonts w:ascii="Calibri" w:hAnsi="Calibri" w:cs="Calibri"/>
                <w:sz w:val="18"/>
              </w:rPr>
              <w:t>7700,0</w:t>
            </w:r>
          </w:p>
        </w:tc>
        <w:tc>
          <w:tcPr>
            <w:tcW w:w="550" w:type="pct"/>
            <w:vAlign w:val="center"/>
          </w:tcPr>
          <w:p w:rsidR="00611879" w:rsidRDefault="00BA0440">
            <w:pPr>
              <w:spacing w:after="0" w:line="240" w:lineRule="auto"/>
              <w:jc w:val="right"/>
            </w:pPr>
            <w:r>
              <w:rPr>
                <w:rFonts w:ascii="Calibri" w:hAnsi="Calibri" w:cs="Calibri"/>
                <w:sz w:val="18"/>
              </w:rPr>
              <w:t>7900,0</w:t>
            </w:r>
          </w:p>
        </w:tc>
      </w:tr>
    </w:tbl>
    <w:p w:rsidR="00611879" w:rsidRDefault="00611879">
      <w:pPr>
        <w:spacing w:after="0" w:line="240" w:lineRule="auto"/>
      </w:pPr>
    </w:p>
    <w:sectPr w:rsidR="00611879">
      <w:footerReference w:type="defaul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440" w:rsidRDefault="00BA0440">
      <w:pPr>
        <w:spacing w:after="0" w:line="240" w:lineRule="auto"/>
      </w:pPr>
      <w:r>
        <w:separator/>
      </w:r>
    </w:p>
  </w:endnote>
  <w:endnote w:type="continuationSeparator" w:id="0">
    <w:p w:rsidR="00BA0440" w:rsidRDefault="00BA0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879" w:rsidRDefault="00BA0440">
    <w:pPr>
      <w:jc w:val="right"/>
    </w:pPr>
    <w:r>
      <w:fldChar w:fldCharType="begin"/>
    </w:r>
    <w:r>
      <w:instrText>Page</w:instrText>
    </w:r>
    <w:r>
      <w:fldChar w:fldCharType="separate"/>
    </w:r>
    <w:r w:rsidR="00772535">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470" w:rsidRDefault="00BA044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440" w:rsidRDefault="00BA0440">
      <w:pPr>
        <w:spacing w:after="0" w:line="240" w:lineRule="auto"/>
      </w:pPr>
      <w:r>
        <w:separator/>
      </w:r>
    </w:p>
  </w:footnote>
  <w:footnote w:type="continuationSeparator" w:id="0">
    <w:p w:rsidR="00BA0440" w:rsidRDefault="00BA0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805DA"/>
    <w:multiLevelType w:val="hybridMultilevel"/>
    <w:tmpl w:val="4B38F1E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55B84B10"/>
    <w:multiLevelType w:val="hybridMultilevel"/>
    <w:tmpl w:val="CE1485AE"/>
    <w:lvl w:ilvl="0" w:tplc="7BA4AD3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7AC24195"/>
    <w:multiLevelType w:val="hybridMultilevel"/>
    <w:tmpl w:val="83608FE2"/>
    <w:lvl w:ilvl="0" w:tplc="7BA4AD36">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11879"/>
    <w:rsid w:val="00005D53"/>
    <w:rsid w:val="00057A9B"/>
    <w:rsid w:val="00061922"/>
    <w:rsid w:val="0007171B"/>
    <w:rsid w:val="00232DF0"/>
    <w:rsid w:val="00270701"/>
    <w:rsid w:val="003A0539"/>
    <w:rsid w:val="00441F13"/>
    <w:rsid w:val="004A7470"/>
    <w:rsid w:val="005851A3"/>
    <w:rsid w:val="005A3D4F"/>
    <w:rsid w:val="005A67EB"/>
    <w:rsid w:val="00611879"/>
    <w:rsid w:val="006E400E"/>
    <w:rsid w:val="006F7A36"/>
    <w:rsid w:val="00742EB5"/>
    <w:rsid w:val="00772535"/>
    <w:rsid w:val="007B3820"/>
    <w:rsid w:val="007C367B"/>
    <w:rsid w:val="007E063B"/>
    <w:rsid w:val="00845AA4"/>
    <w:rsid w:val="008528DD"/>
    <w:rsid w:val="008A557D"/>
    <w:rsid w:val="008E0498"/>
    <w:rsid w:val="00911758"/>
    <w:rsid w:val="009D2623"/>
    <w:rsid w:val="00A17368"/>
    <w:rsid w:val="00AD7DA7"/>
    <w:rsid w:val="00AE014B"/>
    <w:rsid w:val="00B45C24"/>
    <w:rsid w:val="00BA0440"/>
    <w:rsid w:val="00C921B3"/>
    <w:rsid w:val="00CC2E5D"/>
    <w:rsid w:val="00D32EBA"/>
    <w:rsid w:val="00DF1434"/>
    <w:rsid w:val="00FD0E12"/>
    <w:rsid w:val="00FF1D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5689D-3B6C-4BEE-8115-2CCB8B8D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Pr>
      <w:color w:val="0563C1" w:themeColor="hyperlink"/>
      <w:u w:val="single"/>
    </w:rPr>
  </w:style>
  <w:style w:type="paragraph" w:styleId="Odlomakpopisa">
    <w:name w:val="List Paragraph"/>
    <w:basedOn w:val="Normal"/>
    <w:uiPriority w:val="34"/>
    <w:qFormat/>
    <w:rsid w:val="005A6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zakon.hr/cms.htm?id=6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zakon.hr/cms.htm?id=601" TargetMode="External"/><Relationship Id="rId12" Type="http://schemas.openxmlformats.org/officeDocument/2006/relationships/hyperlink" Target="https://eur-lex.europa.eu/legal-content/EN/TXT/?qid=1596443911913&amp;amp;uri=CELEX:52019DC06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594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zakon.hr/cms.htm?id=27155" TargetMode="External"/><Relationship Id="rId4" Type="http://schemas.openxmlformats.org/officeDocument/2006/relationships/webSettings" Target="webSettings.xml"/><Relationship Id="rId9" Type="http://schemas.openxmlformats.org/officeDocument/2006/relationships/hyperlink" Target="https://www.zakon.hr/cms.htm?id=12072" TargetMode="Externa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33</Pages>
  <Words>11530</Words>
  <Characters>65724</Characters>
  <Application>Microsoft Office Word</Application>
  <DocSecurity>0</DocSecurity>
  <Lines>547</Lines>
  <Paragraphs>154</Paragraphs>
  <ScaleCrop>false</ScaleCrop>
  <Company/>
  <LinksUpToDate>false</LinksUpToDate>
  <CharactersWithSpaces>77100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35</cp:revision>
  <dcterms:created xsi:type="dcterms:W3CDTF">2025-11-12T14:09:00Z</dcterms:created>
  <dcterms:modified xsi:type="dcterms:W3CDTF">2025-11-12T18:29:00Z</dcterms:modified>
</cp:coreProperties>
</file>